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CE4" w:rsidRPr="00880CE4" w:rsidRDefault="00A54C85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l-NL"/>
        </w:rPr>
        <w:t>R</w:t>
      </w:r>
      <w:r w:rsidR="00880CE4"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equest for expression of interest for selection # 1204787</w:t>
      </w:r>
    </w:p>
    <w:p w:rsidR="00A54C85" w:rsidRDefault="00A54C85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Assignment Title</w:t>
      </w:r>
    </w:p>
    <w:p w:rsidR="00A54C85" w:rsidRPr="00880CE4" w:rsidRDefault="00A54C85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bookmarkStart w:id="0" w:name="_GoBack"/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Consultancy Services to conduct a comprehensive retail study and value chain analysis for off grid lighting products in Ethiopia</w:t>
      </w:r>
    </w:p>
    <w:bookmarkEnd w:id="0"/>
    <w:p w:rsidR="00A54C85" w:rsidRDefault="00A54C85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Publication Date</w:t>
      </w: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 04-Nov-2015</w:t>
      </w:r>
    </w:p>
    <w:p w:rsidR="00A54C85" w:rsidRDefault="00A54C85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Expression of Interest Deadline</w:t>
      </w: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 12-Nov-2015 at 11:59:59 PM (Eastern Time – Washington D.C.)</w:t>
      </w:r>
    </w:p>
    <w:p w:rsidR="00A54C85" w:rsidRDefault="00A54C85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Language of Notice</w:t>
      </w: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 English</w:t>
      </w:r>
    </w:p>
    <w:p w:rsidR="00A54C85" w:rsidRDefault="00A54C85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Selection Notice </w:t>
      </w: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Assignment Country</w:t>
      </w:r>
    </w:p>
    <w:p w:rsidR="00880CE4" w:rsidRPr="00880CE4" w:rsidRDefault="00880CE4" w:rsidP="00880CE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ET - Ethiopia</w:t>
      </w: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Funding Sources</w:t>
      </w: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World Bank Group intends to finance the assignment/services under: </w:t>
      </w:r>
    </w:p>
    <w:p w:rsidR="00880CE4" w:rsidRPr="00880CE4" w:rsidRDefault="00880CE4" w:rsidP="00880CE4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BB - BANK BUDGET</w:t>
      </w:r>
    </w:p>
    <w:p w:rsidR="00880CE4" w:rsidRPr="00880CE4" w:rsidRDefault="00880CE4" w:rsidP="00880CE4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TF018713 - SCF SREP Lighting Ethiopia AS</w:t>
      </w: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Individual/Firm</w:t>
      </w: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consultant will be a firm. </w:t>
      </w:r>
    </w:p>
    <w:p w:rsidR="00A54C85" w:rsidRDefault="00A54C85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Assignment Description </w:t>
      </w: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IFC is seeking to conduct a comprehensive retail, supply and value chain ana</w:t>
      </w:r>
      <w:r w:rsidR="00A54C85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lysis of the market for offgrid </w:t>
      </w: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lighting products in Ethiopia. The study will include: (i) a retail audi</w:t>
      </w:r>
      <w:r w:rsidR="00A54C85">
        <w:rPr>
          <w:rFonts w:ascii="Times New Roman" w:eastAsia="Times New Roman" w:hAnsi="Times New Roman" w:cs="Times New Roman"/>
          <w:sz w:val="24"/>
          <w:szCs w:val="24"/>
          <w:lang w:eastAsia="nl-NL"/>
        </w:rPr>
        <w:t>t in a representative sample of</w:t>
      </w: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towns across the country, (ii) assessment of after sales service available </w:t>
      </w:r>
      <w:r w:rsidR="00A54C85">
        <w:rPr>
          <w:rFonts w:ascii="Times New Roman" w:eastAsia="Times New Roman" w:hAnsi="Times New Roman" w:cs="Times New Roman"/>
          <w:sz w:val="24"/>
          <w:szCs w:val="24"/>
          <w:lang w:eastAsia="nl-NL"/>
        </w:rPr>
        <w:t>in the market, (iii) mapping of</w:t>
      </w: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current supply chain (including import and distribution) of the off-grid </w:t>
      </w:r>
      <w:r w:rsidR="00A54C85">
        <w:rPr>
          <w:rFonts w:ascii="Times New Roman" w:eastAsia="Times New Roman" w:hAnsi="Times New Roman" w:cs="Times New Roman"/>
          <w:sz w:val="24"/>
          <w:szCs w:val="24"/>
          <w:lang w:eastAsia="nl-NL"/>
        </w:rPr>
        <w:t>solar market, and (iv) analysis</w:t>
      </w: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of the supply chain including identification and assessment of poten</w:t>
      </w:r>
      <w:r w:rsidR="00A54C85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tial new distribution models or </w:t>
      </w: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partners.</w:t>
      </w: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The findings and recommendations from the study will provide insights for the development of</w:t>
      </w:r>
      <w:r w:rsidR="00A54C85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market </w:t>
      </w: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entry strategies for manufacturers, distributors and retailers of off-gri</w:t>
      </w:r>
      <w:r w:rsidR="00A54C85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d lighting products, seeking to </w:t>
      </w: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>serve the Ethiopian market.</w:t>
      </w:r>
    </w:p>
    <w:p w:rsidR="00A54C85" w:rsidRPr="00A54C85" w:rsidRDefault="00A54C85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Qualification Criteria </w:t>
      </w:r>
    </w:p>
    <w:p w:rsidR="00880CE4" w:rsidRPr="00880CE4" w:rsidRDefault="00880CE4" w:rsidP="00880CE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1.</w:t>
      </w: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showing that they are qualified in the field of the assignment.</w:t>
      </w:r>
    </w:p>
    <w:p w:rsidR="00880CE4" w:rsidRPr="00880CE4" w:rsidRDefault="00880CE4" w:rsidP="00880CE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2.</w:t>
      </w: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on the technical and managerial capabilities of the firm.</w:t>
      </w:r>
    </w:p>
    <w:p w:rsidR="00880CE4" w:rsidRPr="00880CE4" w:rsidRDefault="00880CE4" w:rsidP="00880CE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3.</w:t>
      </w: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on their core business and years in business.</w:t>
      </w:r>
    </w:p>
    <w:p w:rsidR="00880CE4" w:rsidRPr="00880CE4" w:rsidRDefault="00880CE4" w:rsidP="00880CE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lastRenderedPageBreak/>
        <w:t>4.</w:t>
      </w: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on the qualifications of key staff.</w:t>
      </w:r>
    </w:p>
    <w:p w:rsidR="00880CE4" w:rsidRPr="00880CE4" w:rsidRDefault="00880CE4" w:rsidP="00880CE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5.</w:t>
      </w: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on similar assignments in sub-saharan Africa involving a retail audit and supply chain mapping</w:t>
      </w:r>
    </w:p>
    <w:p w:rsidR="00880CE4" w:rsidRPr="00880CE4" w:rsidRDefault="00880CE4" w:rsidP="00880CE4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880CE4">
        <w:rPr>
          <w:rFonts w:ascii="Times New Roman" w:eastAsia="Times New Roman" w:hAnsi="Times New Roman" w:cs="Times New Roman"/>
          <w:b/>
          <w:bCs/>
          <w:sz w:val="24"/>
          <w:szCs w:val="24"/>
          <w:lang w:val="nl-NL" w:eastAsia="nl-NL"/>
        </w:rPr>
        <w:t>6.</w:t>
      </w:r>
      <w:r w:rsidRPr="00880CE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Provide information on local representation</w:t>
      </w: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* - Mandatory</w:t>
      </w:r>
    </w:p>
    <w:p w:rsidR="00880CE4" w:rsidRPr="00880CE4" w:rsidRDefault="00880CE4" w:rsidP="00880CE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880CE4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Selection and contracting will normally be made from responses to this request for expression of interest. The consultant will be selected from a shortlist, subject to availability of funding. </w:t>
      </w:r>
    </w:p>
    <w:p w:rsidR="00880CE4" w:rsidRPr="00880CE4" w:rsidRDefault="00880CE4" w:rsidP="00880CE4">
      <w:pPr>
        <w:pBdr>
          <w:bottom w:val="single" w:sz="6" w:space="1" w:color="auto"/>
        </w:pBdr>
        <w:spacing w:after="0"/>
        <w:jc w:val="center"/>
        <w:rPr>
          <w:rFonts w:ascii="Arial" w:eastAsia="Times New Roman" w:hAnsi="Arial" w:cs="Arial"/>
          <w:vanish/>
          <w:sz w:val="16"/>
          <w:szCs w:val="16"/>
          <w:lang w:eastAsia="nl-NL"/>
        </w:rPr>
      </w:pPr>
      <w:r w:rsidRPr="00880CE4">
        <w:rPr>
          <w:rFonts w:ascii="Arial" w:eastAsia="Times New Roman" w:hAnsi="Arial" w:cs="Arial"/>
          <w:vanish/>
          <w:sz w:val="16"/>
          <w:szCs w:val="16"/>
          <w:lang w:eastAsia="nl-NL"/>
        </w:rPr>
        <w:t>Top of Form</w:t>
      </w:r>
    </w:p>
    <w:p w:rsidR="00880CE4" w:rsidRPr="00880CE4" w:rsidRDefault="00880CE4" w:rsidP="00880CE4">
      <w:pPr>
        <w:pBdr>
          <w:top w:val="single" w:sz="6" w:space="1" w:color="auto"/>
        </w:pBdr>
        <w:spacing w:after="0"/>
        <w:jc w:val="center"/>
        <w:rPr>
          <w:rFonts w:ascii="Arial" w:eastAsia="Times New Roman" w:hAnsi="Arial" w:cs="Arial"/>
          <w:vanish/>
          <w:sz w:val="16"/>
          <w:szCs w:val="16"/>
          <w:lang w:eastAsia="nl-NL"/>
        </w:rPr>
      </w:pPr>
      <w:r w:rsidRPr="00880CE4">
        <w:rPr>
          <w:rFonts w:ascii="Arial" w:eastAsia="Times New Roman" w:hAnsi="Arial" w:cs="Arial"/>
          <w:vanish/>
          <w:sz w:val="16"/>
          <w:szCs w:val="16"/>
          <w:lang w:eastAsia="nl-NL"/>
        </w:rPr>
        <w:t>Bottom of Form</w:t>
      </w:r>
    </w:p>
    <w:p w:rsidR="00D309B7" w:rsidRDefault="00D309B7"/>
    <w:sectPr w:rsidR="00D30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E5AD7"/>
    <w:multiLevelType w:val="multilevel"/>
    <w:tmpl w:val="4FDC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852E32"/>
    <w:multiLevelType w:val="multilevel"/>
    <w:tmpl w:val="F1F84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FA6D0D"/>
    <w:multiLevelType w:val="multilevel"/>
    <w:tmpl w:val="D6FC3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CE4"/>
    <w:rsid w:val="00880CE4"/>
    <w:rsid w:val="00A54C85"/>
    <w:rsid w:val="00D3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56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9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55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96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644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66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11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5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72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72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12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19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14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40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10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44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23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114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58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80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04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0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84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34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83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3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38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57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09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22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62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316E7EE</Template>
  <TotalTime>7</TotalTime>
  <Pages>2</Pages>
  <Words>326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 Kooijman</dc:creator>
  <cp:lastModifiedBy>Vincent Kooijman</cp:lastModifiedBy>
  <cp:revision>1</cp:revision>
  <dcterms:created xsi:type="dcterms:W3CDTF">2015-11-04T14:20:00Z</dcterms:created>
  <dcterms:modified xsi:type="dcterms:W3CDTF">2015-11-04T14:39:00Z</dcterms:modified>
</cp:coreProperties>
</file>