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1B65" w:rsidRPr="00611B65" w:rsidRDefault="00611B65" w:rsidP="00611B65">
      <w:pPr>
        <w:spacing w:after="0"/>
        <w:rPr>
          <w:rFonts w:ascii="Times New Roman" w:eastAsia="Times New Roman" w:hAnsi="Times New Roman" w:cs="Times New Roman"/>
          <w:b/>
          <w:sz w:val="24"/>
          <w:szCs w:val="24"/>
          <w:lang w:eastAsia="nl-NL"/>
        </w:rPr>
      </w:pPr>
      <w:r w:rsidRPr="00611B65">
        <w:rPr>
          <w:rFonts w:ascii="Times New Roman" w:eastAsia="Times New Roman" w:hAnsi="Times New Roman" w:cs="Times New Roman"/>
          <w:b/>
          <w:sz w:val="24"/>
          <w:szCs w:val="24"/>
          <w:lang w:eastAsia="nl-NL"/>
        </w:rPr>
        <w:t>Request for expression of interest for selection # 1200093</w:t>
      </w:r>
    </w:p>
    <w:p w:rsidR="00611B65" w:rsidRPr="00611B65" w:rsidRDefault="00611B65" w:rsidP="00611B65">
      <w:pPr>
        <w:spacing w:after="0"/>
        <w:rPr>
          <w:rFonts w:ascii="Times New Roman" w:eastAsia="Times New Roman" w:hAnsi="Times New Roman" w:cs="Times New Roman"/>
          <w:sz w:val="24"/>
          <w:szCs w:val="24"/>
          <w:lang w:eastAsia="nl-NL"/>
        </w:rPr>
      </w:pPr>
    </w:p>
    <w:p w:rsidR="00611B65" w:rsidRPr="00611B65" w:rsidRDefault="00611B65" w:rsidP="00611B65">
      <w:pPr>
        <w:spacing w:after="0"/>
        <w:rPr>
          <w:rFonts w:ascii="Times New Roman" w:eastAsia="Times New Roman" w:hAnsi="Times New Roman" w:cs="Times New Roman"/>
          <w:i/>
          <w:sz w:val="24"/>
          <w:szCs w:val="24"/>
          <w:lang w:eastAsia="nl-NL"/>
        </w:rPr>
      </w:pPr>
      <w:r w:rsidRPr="00611B65">
        <w:rPr>
          <w:rFonts w:ascii="Times New Roman" w:eastAsia="Times New Roman" w:hAnsi="Times New Roman" w:cs="Times New Roman"/>
          <w:i/>
          <w:sz w:val="24"/>
          <w:szCs w:val="24"/>
          <w:lang w:eastAsia="nl-NL"/>
        </w:rPr>
        <w:t>Assignment Title</w:t>
      </w:r>
    </w:p>
    <w:p w:rsidR="00611B65" w:rsidRDefault="00611B65" w:rsidP="00611B65">
      <w:pPr>
        <w:spacing w:after="0"/>
        <w:rPr>
          <w:rFonts w:ascii="Times New Roman" w:eastAsia="Times New Roman" w:hAnsi="Times New Roman" w:cs="Times New Roman"/>
          <w:sz w:val="24"/>
          <w:szCs w:val="24"/>
          <w:lang w:eastAsia="nl-NL"/>
        </w:rPr>
      </w:pPr>
      <w:r w:rsidRPr="00611B65">
        <w:rPr>
          <w:rFonts w:ascii="Times New Roman" w:eastAsia="Times New Roman" w:hAnsi="Times New Roman" w:cs="Times New Roman"/>
          <w:sz w:val="24"/>
          <w:szCs w:val="24"/>
          <w:lang w:eastAsia="nl-NL"/>
        </w:rPr>
        <w:t>Maritime/Port/Transport Economist</w:t>
      </w:r>
    </w:p>
    <w:p w:rsidR="00611B65" w:rsidRPr="00611B65" w:rsidRDefault="00611B65" w:rsidP="00611B65">
      <w:pPr>
        <w:spacing w:after="0"/>
        <w:rPr>
          <w:rFonts w:ascii="Times New Roman" w:eastAsia="Times New Roman" w:hAnsi="Times New Roman" w:cs="Times New Roman"/>
          <w:sz w:val="24"/>
          <w:szCs w:val="24"/>
          <w:lang w:eastAsia="nl-NL"/>
        </w:rPr>
      </w:pPr>
    </w:p>
    <w:p w:rsidR="00611B65" w:rsidRPr="00611B65" w:rsidRDefault="00611B65" w:rsidP="00611B65">
      <w:pPr>
        <w:spacing w:after="0"/>
        <w:rPr>
          <w:rFonts w:ascii="Times New Roman" w:eastAsia="Times New Roman" w:hAnsi="Times New Roman" w:cs="Times New Roman"/>
          <w:i/>
          <w:sz w:val="24"/>
          <w:szCs w:val="24"/>
          <w:lang w:eastAsia="nl-NL"/>
        </w:rPr>
      </w:pPr>
      <w:r w:rsidRPr="00611B65">
        <w:rPr>
          <w:rFonts w:ascii="Times New Roman" w:eastAsia="Times New Roman" w:hAnsi="Times New Roman" w:cs="Times New Roman"/>
          <w:i/>
          <w:sz w:val="24"/>
          <w:szCs w:val="24"/>
          <w:lang w:eastAsia="nl-NL"/>
        </w:rPr>
        <w:t>Publication Date</w:t>
      </w:r>
    </w:p>
    <w:p w:rsidR="00611B65" w:rsidRDefault="00611B65" w:rsidP="00611B65">
      <w:pPr>
        <w:spacing w:after="0"/>
        <w:rPr>
          <w:rFonts w:ascii="Times New Roman" w:eastAsia="Times New Roman" w:hAnsi="Times New Roman" w:cs="Times New Roman"/>
          <w:sz w:val="24"/>
          <w:szCs w:val="24"/>
          <w:lang w:eastAsia="nl-NL"/>
        </w:rPr>
      </w:pPr>
      <w:r w:rsidRPr="00611B65">
        <w:rPr>
          <w:rFonts w:ascii="Times New Roman" w:eastAsia="Times New Roman" w:hAnsi="Times New Roman" w:cs="Times New Roman"/>
          <w:sz w:val="24"/>
          <w:szCs w:val="24"/>
          <w:lang w:eastAsia="nl-NL"/>
        </w:rPr>
        <w:t> 17-Sep-2015</w:t>
      </w:r>
    </w:p>
    <w:p w:rsidR="00611B65" w:rsidRPr="00611B65" w:rsidRDefault="00611B65" w:rsidP="00611B65">
      <w:pPr>
        <w:spacing w:after="0"/>
        <w:rPr>
          <w:rFonts w:ascii="Times New Roman" w:eastAsia="Times New Roman" w:hAnsi="Times New Roman" w:cs="Times New Roman"/>
          <w:sz w:val="24"/>
          <w:szCs w:val="24"/>
          <w:lang w:eastAsia="nl-NL"/>
        </w:rPr>
      </w:pPr>
    </w:p>
    <w:p w:rsidR="00611B65" w:rsidRPr="00611B65" w:rsidRDefault="00611B65" w:rsidP="00611B65">
      <w:pPr>
        <w:spacing w:after="0"/>
        <w:rPr>
          <w:rFonts w:ascii="Times New Roman" w:eastAsia="Times New Roman" w:hAnsi="Times New Roman" w:cs="Times New Roman"/>
          <w:i/>
          <w:sz w:val="24"/>
          <w:szCs w:val="24"/>
          <w:lang w:eastAsia="nl-NL"/>
        </w:rPr>
      </w:pPr>
      <w:r w:rsidRPr="00611B65">
        <w:rPr>
          <w:rFonts w:ascii="Times New Roman" w:eastAsia="Times New Roman" w:hAnsi="Times New Roman" w:cs="Times New Roman"/>
          <w:i/>
          <w:sz w:val="24"/>
          <w:szCs w:val="24"/>
          <w:lang w:eastAsia="nl-NL"/>
        </w:rPr>
        <w:t>Expression of Interest Deadline</w:t>
      </w:r>
    </w:p>
    <w:p w:rsidR="00611B65" w:rsidRDefault="00611B65" w:rsidP="00611B65">
      <w:pPr>
        <w:spacing w:after="0"/>
        <w:rPr>
          <w:rFonts w:ascii="Times New Roman" w:eastAsia="Times New Roman" w:hAnsi="Times New Roman" w:cs="Times New Roman"/>
          <w:sz w:val="24"/>
          <w:szCs w:val="24"/>
          <w:lang w:eastAsia="nl-NL"/>
        </w:rPr>
      </w:pPr>
      <w:r w:rsidRPr="00611B65">
        <w:rPr>
          <w:rFonts w:ascii="Times New Roman" w:eastAsia="Times New Roman" w:hAnsi="Times New Roman" w:cs="Times New Roman"/>
          <w:sz w:val="24"/>
          <w:szCs w:val="24"/>
          <w:lang w:eastAsia="nl-NL"/>
        </w:rPr>
        <w:t> </w:t>
      </w:r>
      <w:proofErr w:type="gramStart"/>
      <w:r w:rsidRPr="00611B65">
        <w:rPr>
          <w:rFonts w:ascii="Times New Roman" w:eastAsia="Times New Roman" w:hAnsi="Times New Roman" w:cs="Times New Roman"/>
          <w:sz w:val="24"/>
          <w:szCs w:val="24"/>
          <w:lang w:eastAsia="nl-NL"/>
        </w:rPr>
        <w:t>27-Sep-2015 at 11:59:59 PM (Eastern Time – Washington D.C.)</w:t>
      </w:r>
      <w:proofErr w:type="gramEnd"/>
    </w:p>
    <w:p w:rsidR="00611B65" w:rsidRPr="00611B65" w:rsidRDefault="00611B65" w:rsidP="00611B65">
      <w:pPr>
        <w:spacing w:after="0"/>
        <w:rPr>
          <w:rFonts w:ascii="Times New Roman" w:eastAsia="Times New Roman" w:hAnsi="Times New Roman" w:cs="Times New Roman"/>
          <w:sz w:val="24"/>
          <w:szCs w:val="24"/>
          <w:lang w:eastAsia="nl-NL"/>
        </w:rPr>
      </w:pPr>
    </w:p>
    <w:p w:rsidR="00611B65" w:rsidRPr="00611B65" w:rsidRDefault="00611B65" w:rsidP="00611B65">
      <w:pPr>
        <w:spacing w:after="0"/>
        <w:rPr>
          <w:rFonts w:ascii="Times New Roman" w:eastAsia="Times New Roman" w:hAnsi="Times New Roman" w:cs="Times New Roman"/>
          <w:i/>
          <w:sz w:val="24"/>
          <w:szCs w:val="24"/>
          <w:lang w:eastAsia="nl-NL"/>
        </w:rPr>
      </w:pPr>
      <w:r w:rsidRPr="00611B65">
        <w:rPr>
          <w:rFonts w:ascii="Times New Roman" w:eastAsia="Times New Roman" w:hAnsi="Times New Roman" w:cs="Times New Roman"/>
          <w:i/>
          <w:sz w:val="24"/>
          <w:szCs w:val="24"/>
          <w:lang w:eastAsia="nl-NL"/>
        </w:rPr>
        <w:t>Language of Notice</w:t>
      </w:r>
    </w:p>
    <w:p w:rsidR="00611B65" w:rsidRDefault="00611B65" w:rsidP="00611B65">
      <w:pPr>
        <w:spacing w:after="0"/>
        <w:rPr>
          <w:rFonts w:ascii="Times New Roman" w:eastAsia="Times New Roman" w:hAnsi="Times New Roman" w:cs="Times New Roman"/>
          <w:sz w:val="24"/>
          <w:szCs w:val="24"/>
          <w:lang w:eastAsia="nl-NL"/>
        </w:rPr>
      </w:pPr>
      <w:r w:rsidRPr="00611B65">
        <w:rPr>
          <w:rFonts w:ascii="Times New Roman" w:eastAsia="Times New Roman" w:hAnsi="Times New Roman" w:cs="Times New Roman"/>
          <w:sz w:val="24"/>
          <w:szCs w:val="24"/>
          <w:lang w:eastAsia="nl-NL"/>
        </w:rPr>
        <w:t> English</w:t>
      </w:r>
    </w:p>
    <w:p w:rsidR="00611B65" w:rsidRDefault="00611B65" w:rsidP="00611B65">
      <w:pPr>
        <w:spacing w:after="0"/>
        <w:rPr>
          <w:rFonts w:ascii="Times New Roman" w:eastAsia="Times New Roman" w:hAnsi="Times New Roman" w:cs="Times New Roman"/>
          <w:sz w:val="24"/>
          <w:szCs w:val="24"/>
          <w:lang w:eastAsia="nl-NL"/>
        </w:rPr>
      </w:pPr>
    </w:p>
    <w:p w:rsidR="00611B65" w:rsidRPr="00611B65" w:rsidRDefault="00611B65" w:rsidP="00611B65">
      <w:pPr>
        <w:spacing w:after="0"/>
        <w:rPr>
          <w:rFonts w:ascii="Times New Roman" w:eastAsia="Times New Roman" w:hAnsi="Times New Roman" w:cs="Times New Roman"/>
          <w:i/>
          <w:sz w:val="24"/>
          <w:szCs w:val="24"/>
          <w:lang w:val="nl-NL" w:eastAsia="nl-NL"/>
        </w:rPr>
      </w:pPr>
      <w:proofErr w:type="spellStart"/>
      <w:r w:rsidRPr="00611B65">
        <w:rPr>
          <w:rFonts w:ascii="Times New Roman" w:eastAsia="Times New Roman" w:hAnsi="Times New Roman" w:cs="Times New Roman"/>
          <w:i/>
          <w:sz w:val="24"/>
          <w:szCs w:val="24"/>
          <w:lang w:val="nl-NL" w:eastAsia="nl-NL"/>
        </w:rPr>
        <w:t>Assignment</w:t>
      </w:r>
      <w:proofErr w:type="spellEnd"/>
      <w:r w:rsidRPr="00611B65">
        <w:rPr>
          <w:rFonts w:ascii="Times New Roman" w:eastAsia="Times New Roman" w:hAnsi="Times New Roman" w:cs="Times New Roman"/>
          <w:i/>
          <w:sz w:val="24"/>
          <w:szCs w:val="24"/>
          <w:lang w:val="nl-NL" w:eastAsia="nl-NL"/>
        </w:rPr>
        <w:t xml:space="preserve"> Country</w:t>
      </w:r>
    </w:p>
    <w:p w:rsidR="00611B65" w:rsidRPr="00611B65" w:rsidRDefault="00611B65" w:rsidP="00611B65">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611B65">
        <w:rPr>
          <w:rFonts w:ascii="Times New Roman" w:eastAsia="Times New Roman" w:hAnsi="Times New Roman" w:cs="Times New Roman"/>
          <w:sz w:val="24"/>
          <w:szCs w:val="24"/>
          <w:lang w:val="nl-NL" w:eastAsia="nl-NL"/>
        </w:rPr>
        <w:t>ID - Indonesia</w:t>
      </w:r>
    </w:p>
    <w:p w:rsidR="00611B65" w:rsidRPr="00611B65" w:rsidRDefault="00611B65" w:rsidP="00611B65">
      <w:pPr>
        <w:spacing w:after="0"/>
        <w:rPr>
          <w:rFonts w:ascii="Times New Roman" w:eastAsia="Times New Roman" w:hAnsi="Times New Roman" w:cs="Times New Roman"/>
          <w:i/>
          <w:sz w:val="24"/>
          <w:szCs w:val="24"/>
          <w:lang w:val="nl-NL" w:eastAsia="nl-NL"/>
        </w:rPr>
      </w:pPr>
      <w:proofErr w:type="spellStart"/>
      <w:r w:rsidRPr="00611B65">
        <w:rPr>
          <w:rFonts w:ascii="Times New Roman" w:eastAsia="Times New Roman" w:hAnsi="Times New Roman" w:cs="Times New Roman"/>
          <w:i/>
          <w:sz w:val="24"/>
          <w:szCs w:val="24"/>
          <w:lang w:val="nl-NL" w:eastAsia="nl-NL"/>
        </w:rPr>
        <w:t>Funding</w:t>
      </w:r>
      <w:proofErr w:type="spellEnd"/>
      <w:r w:rsidRPr="00611B65">
        <w:rPr>
          <w:rFonts w:ascii="Times New Roman" w:eastAsia="Times New Roman" w:hAnsi="Times New Roman" w:cs="Times New Roman"/>
          <w:i/>
          <w:sz w:val="24"/>
          <w:szCs w:val="24"/>
          <w:lang w:val="nl-NL" w:eastAsia="nl-NL"/>
        </w:rPr>
        <w:t xml:space="preserve"> Sources</w:t>
      </w:r>
    </w:p>
    <w:p w:rsidR="00611B65" w:rsidRPr="00611B65" w:rsidRDefault="00611B65" w:rsidP="00611B65">
      <w:pPr>
        <w:spacing w:after="0"/>
        <w:rPr>
          <w:rFonts w:ascii="Times New Roman" w:eastAsia="Times New Roman" w:hAnsi="Times New Roman" w:cs="Times New Roman"/>
          <w:sz w:val="24"/>
          <w:szCs w:val="24"/>
          <w:lang w:eastAsia="nl-NL"/>
        </w:rPr>
      </w:pPr>
      <w:r w:rsidRPr="00611B65">
        <w:rPr>
          <w:rFonts w:ascii="Times New Roman" w:eastAsia="Times New Roman" w:hAnsi="Times New Roman" w:cs="Times New Roman"/>
          <w:sz w:val="24"/>
          <w:szCs w:val="24"/>
          <w:lang w:eastAsia="nl-NL"/>
        </w:rPr>
        <w:t xml:space="preserve">The World Bank Group intends to finance the assignment/services under: </w:t>
      </w:r>
    </w:p>
    <w:p w:rsidR="00611B65" w:rsidRPr="00611B65" w:rsidRDefault="00611B65" w:rsidP="00611B65">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611B65">
        <w:rPr>
          <w:rFonts w:ascii="Times New Roman" w:eastAsia="Times New Roman" w:hAnsi="Times New Roman" w:cs="Times New Roman"/>
          <w:sz w:val="24"/>
          <w:szCs w:val="24"/>
          <w:lang w:val="nl-NL" w:eastAsia="nl-NL"/>
        </w:rPr>
        <w:t>BB - BANK BUDGET</w:t>
      </w:r>
    </w:p>
    <w:p w:rsidR="00611B65" w:rsidRPr="00611B65" w:rsidRDefault="00611B65" w:rsidP="00611B65">
      <w:pPr>
        <w:spacing w:after="0"/>
        <w:rPr>
          <w:rFonts w:ascii="Times New Roman" w:eastAsia="Times New Roman" w:hAnsi="Times New Roman" w:cs="Times New Roman"/>
          <w:i/>
          <w:sz w:val="24"/>
          <w:szCs w:val="24"/>
          <w:lang w:val="nl-NL" w:eastAsia="nl-NL"/>
        </w:rPr>
      </w:pPr>
      <w:proofErr w:type="spellStart"/>
      <w:r w:rsidRPr="00611B65">
        <w:rPr>
          <w:rFonts w:ascii="Times New Roman" w:eastAsia="Times New Roman" w:hAnsi="Times New Roman" w:cs="Times New Roman"/>
          <w:i/>
          <w:sz w:val="24"/>
          <w:szCs w:val="24"/>
          <w:lang w:val="nl-NL" w:eastAsia="nl-NL"/>
        </w:rPr>
        <w:t>Individual</w:t>
      </w:r>
      <w:proofErr w:type="spellEnd"/>
      <w:r w:rsidRPr="00611B65">
        <w:rPr>
          <w:rFonts w:ascii="Times New Roman" w:eastAsia="Times New Roman" w:hAnsi="Times New Roman" w:cs="Times New Roman"/>
          <w:i/>
          <w:sz w:val="24"/>
          <w:szCs w:val="24"/>
          <w:lang w:val="nl-NL" w:eastAsia="nl-NL"/>
        </w:rPr>
        <w:t>/</w:t>
      </w:r>
      <w:proofErr w:type="spellStart"/>
      <w:r w:rsidRPr="00611B65">
        <w:rPr>
          <w:rFonts w:ascii="Times New Roman" w:eastAsia="Times New Roman" w:hAnsi="Times New Roman" w:cs="Times New Roman"/>
          <w:i/>
          <w:sz w:val="24"/>
          <w:szCs w:val="24"/>
          <w:lang w:val="nl-NL" w:eastAsia="nl-NL"/>
        </w:rPr>
        <w:t>Firm</w:t>
      </w:r>
      <w:proofErr w:type="spellEnd"/>
    </w:p>
    <w:p w:rsidR="00611B65" w:rsidRDefault="00611B65" w:rsidP="00611B65">
      <w:pPr>
        <w:spacing w:after="0"/>
        <w:rPr>
          <w:rFonts w:ascii="Times New Roman" w:eastAsia="Times New Roman" w:hAnsi="Times New Roman" w:cs="Times New Roman"/>
          <w:sz w:val="24"/>
          <w:szCs w:val="24"/>
          <w:lang w:eastAsia="nl-NL"/>
        </w:rPr>
      </w:pPr>
      <w:r w:rsidRPr="00611B65">
        <w:rPr>
          <w:rFonts w:ascii="Times New Roman" w:eastAsia="Times New Roman" w:hAnsi="Times New Roman" w:cs="Times New Roman"/>
          <w:sz w:val="24"/>
          <w:szCs w:val="24"/>
          <w:lang w:eastAsia="nl-NL"/>
        </w:rPr>
        <w:t xml:space="preserve">The consultant will be an individual. </w:t>
      </w:r>
    </w:p>
    <w:p w:rsidR="00611B65" w:rsidRPr="00611B65" w:rsidRDefault="00611B65" w:rsidP="00611B65">
      <w:pPr>
        <w:spacing w:after="0"/>
        <w:rPr>
          <w:rFonts w:ascii="Times New Roman" w:eastAsia="Times New Roman" w:hAnsi="Times New Roman" w:cs="Times New Roman"/>
          <w:sz w:val="24"/>
          <w:szCs w:val="24"/>
          <w:lang w:eastAsia="nl-NL"/>
        </w:rPr>
      </w:pPr>
    </w:p>
    <w:p w:rsidR="00611B65" w:rsidRPr="00611B65" w:rsidRDefault="00611B65" w:rsidP="00611B65">
      <w:pPr>
        <w:spacing w:after="0"/>
        <w:rPr>
          <w:rFonts w:ascii="Times New Roman" w:eastAsia="Times New Roman" w:hAnsi="Times New Roman" w:cs="Times New Roman"/>
          <w:i/>
          <w:sz w:val="24"/>
          <w:szCs w:val="24"/>
          <w:lang w:eastAsia="nl-NL"/>
        </w:rPr>
      </w:pPr>
      <w:r w:rsidRPr="00611B65">
        <w:rPr>
          <w:rFonts w:ascii="Times New Roman" w:eastAsia="Times New Roman" w:hAnsi="Times New Roman" w:cs="Times New Roman"/>
          <w:i/>
          <w:sz w:val="24"/>
          <w:szCs w:val="24"/>
          <w:lang w:eastAsia="nl-NL"/>
        </w:rPr>
        <w:t xml:space="preserve">Assignment Description </w:t>
      </w:r>
    </w:p>
    <w:p w:rsidR="00611B65" w:rsidRPr="00611B65" w:rsidRDefault="00611B65" w:rsidP="00611B65">
      <w:pPr>
        <w:spacing w:after="0"/>
        <w:rPr>
          <w:rFonts w:ascii="Times New Roman" w:eastAsia="Times New Roman" w:hAnsi="Times New Roman" w:cs="Times New Roman"/>
          <w:sz w:val="24"/>
          <w:szCs w:val="24"/>
          <w:lang w:eastAsia="nl-NL"/>
        </w:rPr>
      </w:pPr>
      <w:r w:rsidRPr="00611B65">
        <w:rPr>
          <w:rFonts w:ascii="Times New Roman" w:eastAsia="Times New Roman" w:hAnsi="Times New Roman" w:cs="Times New Roman"/>
          <w:sz w:val="24"/>
          <w:szCs w:val="24"/>
          <w:lang w:eastAsia="nl-NL"/>
        </w:rPr>
        <w:t>SELECTION FOR CONSULTANTS BY THE WORLD BANK GROUP</w:t>
      </w:r>
      <w:r w:rsidRPr="00611B65">
        <w:rPr>
          <w:rFonts w:ascii="Times New Roman" w:eastAsia="Times New Roman" w:hAnsi="Times New Roman" w:cs="Times New Roman"/>
          <w:sz w:val="24"/>
          <w:szCs w:val="24"/>
          <w:lang w:eastAsia="nl-NL"/>
        </w:rPr>
        <w:br/>
      </w:r>
      <w:r w:rsidRPr="00611B65">
        <w:rPr>
          <w:rFonts w:ascii="Times New Roman" w:eastAsia="Times New Roman" w:hAnsi="Times New Roman" w:cs="Times New Roman"/>
          <w:sz w:val="24"/>
          <w:szCs w:val="24"/>
          <w:lang w:eastAsia="nl-NL"/>
        </w:rPr>
        <w:br/>
        <w:t>REQUEST FOR EXPRESSIONS OF INTEREST</w:t>
      </w:r>
      <w:r w:rsidRPr="00611B65">
        <w:rPr>
          <w:rFonts w:ascii="Times New Roman" w:eastAsia="Times New Roman" w:hAnsi="Times New Roman" w:cs="Times New Roman"/>
          <w:sz w:val="24"/>
          <w:szCs w:val="24"/>
          <w:lang w:eastAsia="nl-NL"/>
        </w:rPr>
        <w:br/>
      </w:r>
      <w:r w:rsidRPr="00611B65">
        <w:rPr>
          <w:rFonts w:ascii="Times New Roman" w:eastAsia="Times New Roman" w:hAnsi="Times New Roman" w:cs="Times New Roman"/>
          <w:sz w:val="24"/>
          <w:szCs w:val="24"/>
          <w:lang w:eastAsia="nl-NL"/>
        </w:rPr>
        <w:br/>
        <w:t>Electronic Submissions through World Bank Group eConsultant2</w:t>
      </w:r>
      <w:r w:rsidRPr="00611B65">
        <w:rPr>
          <w:rFonts w:ascii="Times New Roman" w:eastAsia="Times New Roman" w:hAnsi="Times New Roman" w:cs="Times New Roman"/>
          <w:sz w:val="24"/>
          <w:szCs w:val="24"/>
          <w:lang w:eastAsia="nl-NL"/>
        </w:rPr>
        <w:br/>
        <w:t>https://wbgeconsult2.worldbank.org/wbgec/index.html</w:t>
      </w:r>
      <w:r w:rsidRPr="00611B65">
        <w:rPr>
          <w:rFonts w:ascii="Times New Roman" w:eastAsia="Times New Roman" w:hAnsi="Times New Roman" w:cs="Times New Roman"/>
          <w:sz w:val="24"/>
          <w:szCs w:val="24"/>
          <w:lang w:eastAsia="nl-NL"/>
        </w:rPr>
        <w:br/>
      </w:r>
      <w:r w:rsidRPr="00611B65">
        <w:rPr>
          <w:rFonts w:ascii="Times New Roman" w:eastAsia="Times New Roman" w:hAnsi="Times New Roman" w:cs="Times New Roman"/>
          <w:sz w:val="24"/>
          <w:szCs w:val="24"/>
          <w:lang w:eastAsia="nl-NL"/>
        </w:rPr>
        <w:br/>
        <w:t>ASSIGNMENT DESCRIPTION</w:t>
      </w:r>
      <w:r w:rsidRPr="00611B65">
        <w:rPr>
          <w:rFonts w:ascii="Times New Roman" w:eastAsia="Times New Roman" w:hAnsi="Times New Roman" w:cs="Times New Roman"/>
          <w:sz w:val="24"/>
          <w:szCs w:val="24"/>
          <w:lang w:eastAsia="nl-NL"/>
        </w:rPr>
        <w:br/>
      </w:r>
      <w:r w:rsidRPr="00611B65">
        <w:rPr>
          <w:rFonts w:ascii="Times New Roman" w:eastAsia="Times New Roman" w:hAnsi="Times New Roman" w:cs="Times New Roman"/>
          <w:sz w:val="24"/>
          <w:szCs w:val="24"/>
          <w:lang w:eastAsia="nl-NL"/>
        </w:rPr>
        <w:br/>
        <w:t xml:space="preserve">Improving connectivity and national market integration is one of the three strategic directions of Indonesia's 15-year economic development master plan, MP3EI, which calls for the establishment of six economic corridors throughout the country. The National Mid-term Development Plan (RPJMN) 2015-2019 envisages the development of 24 seaports in addition to other large investments in the maritime area. To strengthening national and international connectivity, Indonesia also prepared a National Port Master Plan (NPMP 2011). The NPMPs traffic forecast for the 2030 horizon shows that </w:t>
      </w:r>
      <w:proofErr w:type="spellStart"/>
      <w:proofErr w:type="gramStart"/>
      <w:r w:rsidRPr="00611B65">
        <w:rPr>
          <w:rFonts w:ascii="Times New Roman" w:eastAsia="Times New Roman" w:hAnsi="Times New Roman" w:cs="Times New Roman"/>
          <w:sz w:val="24"/>
          <w:szCs w:val="24"/>
          <w:lang w:eastAsia="nl-NL"/>
        </w:rPr>
        <w:t>Indonesias</w:t>
      </w:r>
      <w:proofErr w:type="spellEnd"/>
      <w:proofErr w:type="gramEnd"/>
      <w:r w:rsidRPr="00611B65">
        <w:rPr>
          <w:rFonts w:ascii="Times New Roman" w:eastAsia="Times New Roman" w:hAnsi="Times New Roman" w:cs="Times New Roman"/>
          <w:sz w:val="24"/>
          <w:szCs w:val="24"/>
          <w:lang w:eastAsia="nl-NL"/>
        </w:rPr>
        <w:t xml:space="preserve"> container traffic will be double of the 2009 volumes by year 2020 and will be four times of 2009 in 2030. This will require capacity expansion and new port facilities development in many locations, especially in Eastern Indonesia.</w:t>
      </w:r>
      <w:r w:rsidRPr="00611B65">
        <w:rPr>
          <w:rFonts w:ascii="Times New Roman" w:eastAsia="Times New Roman" w:hAnsi="Times New Roman" w:cs="Times New Roman"/>
          <w:sz w:val="24"/>
          <w:szCs w:val="24"/>
          <w:lang w:eastAsia="nl-NL"/>
        </w:rPr>
        <w:br/>
      </w:r>
      <w:r w:rsidRPr="00611B65">
        <w:rPr>
          <w:rFonts w:ascii="Times New Roman" w:eastAsia="Times New Roman" w:hAnsi="Times New Roman" w:cs="Times New Roman"/>
          <w:sz w:val="24"/>
          <w:szCs w:val="24"/>
          <w:lang w:eastAsia="nl-NL"/>
        </w:rPr>
        <w:lastRenderedPageBreak/>
        <w:br/>
        <w:t>SUBMISSION REQUIREMENTS</w:t>
      </w:r>
      <w:r w:rsidRPr="00611B65">
        <w:rPr>
          <w:rFonts w:ascii="Times New Roman" w:eastAsia="Times New Roman" w:hAnsi="Times New Roman" w:cs="Times New Roman"/>
          <w:sz w:val="24"/>
          <w:szCs w:val="24"/>
          <w:lang w:eastAsia="nl-NL"/>
        </w:rPr>
        <w:br/>
        <w:t xml:space="preserve">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w:t>
      </w:r>
      <w:r w:rsidRPr="00611B65">
        <w:rPr>
          <w:rFonts w:ascii="Times New Roman" w:eastAsia="Times New Roman" w:hAnsi="Times New Roman" w:cs="Times New Roman"/>
          <w:sz w:val="24"/>
          <w:szCs w:val="24"/>
          <w:lang w:eastAsia="nl-NL"/>
        </w:rPr>
        <w:br/>
      </w:r>
      <w:r w:rsidRPr="00611B65">
        <w:rPr>
          <w:rFonts w:ascii="Times New Roman" w:eastAsia="Times New Roman" w:hAnsi="Times New Roman" w:cs="Times New Roman"/>
          <w:sz w:val="24"/>
          <w:szCs w:val="24"/>
          <w:lang w:eastAsia="nl-NL"/>
        </w:rPr>
        <w:br/>
        <w:t>Interested consultants are hereby invited to submit expressions of interest.</w:t>
      </w:r>
      <w:r w:rsidRPr="00611B65">
        <w:rPr>
          <w:rFonts w:ascii="Times New Roman" w:eastAsia="Times New Roman" w:hAnsi="Times New Roman" w:cs="Times New Roman"/>
          <w:sz w:val="24"/>
          <w:szCs w:val="24"/>
          <w:lang w:eastAsia="nl-NL"/>
        </w:rPr>
        <w:br/>
      </w:r>
      <w:r w:rsidRPr="00611B65">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proofErr w:type="gramStart"/>
      <w:r w:rsidRPr="00611B65">
        <w:rPr>
          <w:rFonts w:ascii="Times New Roman" w:eastAsia="Times New Roman" w:hAnsi="Times New Roman" w:cs="Times New Roman"/>
          <w:sz w:val="24"/>
          <w:szCs w:val="24"/>
          <w:lang w:eastAsia="nl-NL"/>
        </w:rPr>
        <w:t>)</w:t>
      </w:r>
      <w:proofErr w:type="gramEnd"/>
      <w:r w:rsidRPr="00611B65">
        <w:rPr>
          <w:rFonts w:ascii="Times New Roman" w:eastAsia="Times New Roman" w:hAnsi="Times New Roman" w:cs="Times New Roman"/>
          <w:sz w:val="24"/>
          <w:szCs w:val="24"/>
          <w:lang w:eastAsia="nl-NL"/>
        </w:rPr>
        <w:br/>
      </w:r>
      <w:r w:rsidRPr="00611B65">
        <w:rPr>
          <w:rFonts w:ascii="Times New Roman" w:eastAsia="Times New Roman" w:hAnsi="Times New Roman" w:cs="Times New Roman"/>
          <w:sz w:val="24"/>
          <w:szCs w:val="24"/>
          <w:lang w:eastAsia="nl-NL"/>
        </w:rPr>
        <w:br/>
        <w:t>NOTES</w:t>
      </w:r>
      <w:r w:rsidRPr="00611B65">
        <w:rPr>
          <w:rFonts w:ascii="Times New Roman" w:eastAsia="Times New Roman" w:hAnsi="Times New Roman" w:cs="Times New Roman"/>
          <w:sz w:val="24"/>
          <w:szCs w:val="24"/>
          <w:lang w:eastAsia="nl-NL"/>
        </w:rPr>
        <w:br/>
        <w:t>Selection and contracting will normally be made from responses to this notification. The consultant will be selected from a shortlist, subject to availability of funding.</w:t>
      </w:r>
    </w:p>
    <w:p w:rsidR="00D309B7" w:rsidRDefault="00D309B7">
      <w:bookmarkStart w:id="0" w:name="_GoBack"/>
      <w:bookmarkEnd w:id="0"/>
    </w:p>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712D82"/>
    <w:multiLevelType w:val="multilevel"/>
    <w:tmpl w:val="3724C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B696BB8"/>
    <w:multiLevelType w:val="multilevel"/>
    <w:tmpl w:val="7C7E9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1B65"/>
    <w:rsid w:val="00611B65"/>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1B6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1B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4822318">
      <w:bodyDiv w:val="1"/>
      <w:marLeft w:val="0"/>
      <w:marRight w:val="0"/>
      <w:marTop w:val="0"/>
      <w:marBottom w:val="0"/>
      <w:divBdr>
        <w:top w:val="none" w:sz="0" w:space="0" w:color="auto"/>
        <w:left w:val="none" w:sz="0" w:space="0" w:color="auto"/>
        <w:bottom w:val="none" w:sz="0" w:space="0" w:color="auto"/>
        <w:right w:val="none" w:sz="0" w:space="0" w:color="auto"/>
      </w:divBdr>
      <w:divsChild>
        <w:div w:id="1840778311">
          <w:marLeft w:val="0"/>
          <w:marRight w:val="0"/>
          <w:marTop w:val="0"/>
          <w:marBottom w:val="0"/>
          <w:divBdr>
            <w:top w:val="none" w:sz="0" w:space="0" w:color="auto"/>
            <w:left w:val="none" w:sz="0" w:space="0" w:color="auto"/>
            <w:bottom w:val="none" w:sz="0" w:space="0" w:color="auto"/>
            <w:right w:val="none" w:sz="0" w:space="0" w:color="auto"/>
          </w:divBdr>
        </w:div>
        <w:div w:id="107430668">
          <w:marLeft w:val="0"/>
          <w:marRight w:val="0"/>
          <w:marTop w:val="0"/>
          <w:marBottom w:val="0"/>
          <w:divBdr>
            <w:top w:val="none" w:sz="0" w:space="0" w:color="auto"/>
            <w:left w:val="none" w:sz="0" w:space="0" w:color="auto"/>
            <w:bottom w:val="none" w:sz="0" w:space="0" w:color="auto"/>
            <w:right w:val="none" w:sz="0" w:space="0" w:color="auto"/>
          </w:divBdr>
          <w:divsChild>
            <w:div w:id="341519584">
              <w:marLeft w:val="0"/>
              <w:marRight w:val="0"/>
              <w:marTop w:val="0"/>
              <w:marBottom w:val="0"/>
              <w:divBdr>
                <w:top w:val="none" w:sz="0" w:space="0" w:color="auto"/>
                <w:left w:val="none" w:sz="0" w:space="0" w:color="auto"/>
                <w:bottom w:val="none" w:sz="0" w:space="0" w:color="auto"/>
                <w:right w:val="none" w:sz="0" w:space="0" w:color="auto"/>
              </w:divBdr>
              <w:divsChild>
                <w:div w:id="15236377">
                  <w:marLeft w:val="0"/>
                  <w:marRight w:val="0"/>
                  <w:marTop w:val="0"/>
                  <w:marBottom w:val="0"/>
                  <w:divBdr>
                    <w:top w:val="none" w:sz="0" w:space="0" w:color="auto"/>
                    <w:left w:val="none" w:sz="0" w:space="0" w:color="auto"/>
                    <w:bottom w:val="none" w:sz="0" w:space="0" w:color="auto"/>
                    <w:right w:val="none" w:sz="0" w:space="0" w:color="auto"/>
                  </w:divBdr>
                </w:div>
                <w:div w:id="1211575833">
                  <w:marLeft w:val="0"/>
                  <w:marRight w:val="0"/>
                  <w:marTop w:val="0"/>
                  <w:marBottom w:val="0"/>
                  <w:divBdr>
                    <w:top w:val="none" w:sz="0" w:space="0" w:color="auto"/>
                    <w:left w:val="none" w:sz="0" w:space="0" w:color="auto"/>
                    <w:bottom w:val="none" w:sz="0" w:space="0" w:color="auto"/>
                    <w:right w:val="none" w:sz="0" w:space="0" w:color="auto"/>
                  </w:divBdr>
                </w:div>
              </w:divsChild>
            </w:div>
            <w:div w:id="259333894">
              <w:marLeft w:val="0"/>
              <w:marRight w:val="0"/>
              <w:marTop w:val="0"/>
              <w:marBottom w:val="0"/>
              <w:divBdr>
                <w:top w:val="none" w:sz="0" w:space="0" w:color="auto"/>
                <w:left w:val="none" w:sz="0" w:space="0" w:color="auto"/>
                <w:bottom w:val="none" w:sz="0" w:space="0" w:color="auto"/>
                <w:right w:val="none" w:sz="0" w:space="0" w:color="auto"/>
              </w:divBdr>
              <w:divsChild>
                <w:div w:id="686519072">
                  <w:marLeft w:val="0"/>
                  <w:marRight w:val="0"/>
                  <w:marTop w:val="0"/>
                  <w:marBottom w:val="0"/>
                  <w:divBdr>
                    <w:top w:val="none" w:sz="0" w:space="0" w:color="auto"/>
                    <w:left w:val="none" w:sz="0" w:space="0" w:color="auto"/>
                    <w:bottom w:val="none" w:sz="0" w:space="0" w:color="auto"/>
                    <w:right w:val="none" w:sz="0" w:space="0" w:color="auto"/>
                  </w:divBdr>
                </w:div>
                <w:div w:id="702631525">
                  <w:marLeft w:val="0"/>
                  <w:marRight w:val="0"/>
                  <w:marTop w:val="0"/>
                  <w:marBottom w:val="0"/>
                  <w:divBdr>
                    <w:top w:val="none" w:sz="0" w:space="0" w:color="auto"/>
                    <w:left w:val="none" w:sz="0" w:space="0" w:color="auto"/>
                    <w:bottom w:val="none" w:sz="0" w:space="0" w:color="auto"/>
                    <w:right w:val="none" w:sz="0" w:space="0" w:color="auto"/>
                  </w:divBdr>
                </w:div>
              </w:divsChild>
            </w:div>
            <w:div w:id="768700959">
              <w:marLeft w:val="0"/>
              <w:marRight w:val="0"/>
              <w:marTop w:val="0"/>
              <w:marBottom w:val="0"/>
              <w:divBdr>
                <w:top w:val="none" w:sz="0" w:space="0" w:color="auto"/>
                <w:left w:val="none" w:sz="0" w:space="0" w:color="auto"/>
                <w:bottom w:val="none" w:sz="0" w:space="0" w:color="auto"/>
                <w:right w:val="none" w:sz="0" w:space="0" w:color="auto"/>
              </w:divBdr>
              <w:divsChild>
                <w:div w:id="1159927170">
                  <w:marLeft w:val="0"/>
                  <w:marRight w:val="0"/>
                  <w:marTop w:val="0"/>
                  <w:marBottom w:val="0"/>
                  <w:divBdr>
                    <w:top w:val="none" w:sz="0" w:space="0" w:color="auto"/>
                    <w:left w:val="none" w:sz="0" w:space="0" w:color="auto"/>
                    <w:bottom w:val="none" w:sz="0" w:space="0" w:color="auto"/>
                    <w:right w:val="none" w:sz="0" w:space="0" w:color="auto"/>
                  </w:divBdr>
                </w:div>
                <w:div w:id="530923936">
                  <w:marLeft w:val="0"/>
                  <w:marRight w:val="0"/>
                  <w:marTop w:val="0"/>
                  <w:marBottom w:val="0"/>
                  <w:divBdr>
                    <w:top w:val="none" w:sz="0" w:space="0" w:color="auto"/>
                    <w:left w:val="none" w:sz="0" w:space="0" w:color="auto"/>
                    <w:bottom w:val="none" w:sz="0" w:space="0" w:color="auto"/>
                    <w:right w:val="none" w:sz="0" w:space="0" w:color="auto"/>
                  </w:divBdr>
                </w:div>
              </w:divsChild>
            </w:div>
            <w:div w:id="475799518">
              <w:marLeft w:val="0"/>
              <w:marRight w:val="0"/>
              <w:marTop w:val="0"/>
              <w:marBottom w:val="0"/>
              <w:divBdr>
                <w:top w:val="none" w:sz="0" w:space="0" w:color="auto"/>
                <w:left w:val="none" w:sz="0" w:space="0" w:color="auto"/>
                <w:bottom w:val="none" w:sz="0" w:space="0" w:color="auto"/>
                <w:right w:val="none" w:sz="0" w:space="0" w:color="auto"/>
              </w:divBdr>
              <w:divsChild>
                <w:div w:id="1007485863">
                  <w:marLeft w:val="0"/>
                  <w:marRight w:val="0"/>
                  <w:marTop w:val="0"/>
                  <w:marBottom w:val="0"/>
                  <w:divBdr>
                    <w:top w:val="none" w:sz="0" w:space="0" w:color="auto"/>
                    <w:left w:val="none" w:sz="0" w:space="0" w:color="auto"/>
                    <w:bottom w:val="none" w:sz="0" w:space="0" w:color="auto"/>
                    <w:right w:val="none" w:sz="0" w:space="0" w:color="auto"/>
                  </w:divBdr>
                </w:div>
                <w:div w:id="539053215">
                  <w:marLeft w:val="0"/>
                  <w:marRight w:val="0"/>
                  <w:marTop w:val="0"/>
                  <w:marBottom w:val="0"/>
                  <w:divBdr>
                    <w:top w:val="none" w:sz="0" w:space="0" w:color="auto"/>
                    <w:left w:val="none" w:sz="0" w:space="0" w:color="auto"/>
                    <w:bottom w:val="none" w:sz="0" w:space="0" w:color="auto"/>
                    <w:right w:val="none" w:sz="0" w:space="0" w:color="auto"/>
                  </w:divBdr>
                </w:div>
              </w:divsChild>
            </w:div>
            <w:div w:id="2008747604">
              <w:marLeft w:val="0"/>
              <w:marRight w:val="0"/>
              <w:marTop w:val="0"/>
              <w:marBottom w:val="0"/>
              <w:divBdr>
                <w:top w:val="none" w:sz="0" w:space="0" w:color="auto"/>
                <w:left w:val="none" w:sz="0" w:space="0" w:color="auto"/>
                <w:bottom w:val="none" w:sz="0" w:space="0" w:color="auto"/>
                <w:right w:val="none" w:sz="0" w:space="0" w:color="auto"/>
              </w:divBdr>
              <w:divsChild>
                <w:div w:id="340359755">
                  <w:marLeft w:val="0"/>
                  <w:marRight w:val="0"/>
                  <w:marTop w:val="0"/>
                  <w:marBottom w:val="0"/>
                  <w:divBdr>
                    <w:top w:val="none" w:sz="0" w:space="0" w:color="auto"/>
                    <w:left w:val="none" w:sz="0" w:space="0" w:color="auto"/>
                    <w:bottom w:val="none" w:sz="0" w:space="0" w:color="auto"/>
                    <w:right w:val="none" w:sz="0" w:space="0" w:color="auto"/>
                  </w:divBdr>
                </w:div>
                <w:div w:id="483812269">
                  <w:marLeft w:val="0"/>
                  <w:marRight w:val="0"/>
                  <w:marTop w:val="0"/>
                  <w:marBottom w:val="0"/>
                  <w:divBdr>
                    <w:top w:val="none" w:sz="0" w:space="0" w:color="auto"/>
                    <w:left w:val="none" w:sz="0" w:space="0" w:color="auto"/>
                    <w:bottom w:val="none" w:sz="0" w:space="0" w:color="auto"/>
                    <w:right w:val="none" w:sz="0" w:space="0" w:color="auto"/>
                  </w:divBdr>
                </w:div>
              </w:divsChild>
            </w:div>
            <w:div w:id="1281492733">
              <w:marLeft w:val="0"/>
              <w:marRight w:val="0"/>
              <w:marTop w:val="0"/>
              <w:marBottom w:val="0"/>
              <w:divBdr>
                <w:top w:val="none" w:sz="0" w:space="0" w:color="auto"/>
                <w:left w:val="none" w:sz="0" w:space="0" w:color="auto"/>
                <w:bottom w:val="none" w:sz="0" w:space="0" w:color="auto"/>
                <w:right w:val="none" w:sz="0" w:space="0" w:color="auto"/>
              </w:divBdr>
              <w:divsChild>
                <w:div w:id="669261158">
                  <w:marLeft w:val="0"/>
                  <w:marRight w:val="0"/>
                  <w:marTop w:val="0"/>
                  <w:marBottom w:val="0"/>
                  <w:divBdr>
                    <w:top w:val="none" w:sz="0" w:space="0" w:color="auto"/>
                    <w:left w:val="none" w:sz="0" w:space="0" w:color="auto"/>
                    <w:bottom w:val="none" w:sz="0" w:space="0" w:color="auto"/>
                    <w:right w:val="none" w:sz="0" w:space="0" w:color="auto"/>
                  </w:divBdr>
                </w:div>
                <w:div w:id="146434461">
                  <w:marLeft w:val="0"/>
                  <w:marRight w:val="0"/>
                  <w:marTop w:val="0"/>
                  <w:marBottom w:val="0"/>
                  <w:divBdr>
                    <w:top w:val="none" w:sz="0" w:space="0" w:color="auto"/>
                    <w:left w:val="none" w:sz="0" w:space="0" w:color="auto"/>
                    <w:bottom w:val="none" w:sz="0" w:space="0" w:color="auto"/>
                    <w:right w:val="none" w:sz="0" w:space="0" w:color="auto"/>
                  </w:divBdr>
                </w:div>
              </w:divsChild>
            </w:div>
            <w:div w:id="609776620">
              <w:marLeft w:val="0"/>
              <w:marRight w:val="0"/>
              <w:marTop w:val="0"/>
              <w:marBottom w:val="0"/>
              <w:divBdr>
                <w:top w:val="none" w:sz="0" w:space="0" w:color="auto"/>
                <w:left w:val="none" w:sz="0" w:space="0" w:color="auto"/>
                <w:bottom w:val="none" w:sz="0" w:space="0" w:color="auto"/>
                <w:right w:val="none" w:sz="0" w:space="0" w:color="auto"/>
              </w:divBdr>
              <w:divsChild>
                <w:div w:id="426002471">
                  <w:marLeft w:val="0"/>
                  <w:marRight w:val="0"/>
                  <w:marTop w:val="0"/>
                  <w:marBottom w:val="0"/>
                  <w:divBdr>
                    <w:top w:val="none" w:sz="0" w:space="0" w:color="auto"/>
                    <w:left w:val="none" w:sz="0" w:space="0" w:color="auto"/>
                    <w:bottom w:val="none" w:sz="0" w:space="0" w:color="auto"/>
                    <w:right w:val="none" w:sz="0" w:space="0" w:color="auto"/>
                  </w:divBdr>
                </w:div>
                <w:div w:id="523329620">
                  <w:marLeft w:val="0"/>
                  <w:marRight w:val="0"/>
                  <w:marTop w:val="0"/>
                  <w:marBottom w:val="0"/>
                  <w:divBdr>
                    <w:top w:val="none" w:sz="0" w:space="0" w:color="auto"/>
                    <w:left w:val="none" w:sz="0" w:space="0" w:color="auto"/>
                    <w:bottom w:val="none" w:sz="0" w:space="0" w:color="auto"/>
                    <w:right w:val="none" w:sz="0" w:space="0" w:color="auto"/>
                  </w:divBdr>
                </w:div>
              </w:divsChild>
            </w:div>
            <w:div w:id="1512799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C69AF1A3</Template>
  <TotalTime>4</TotalTime>
  <Pages>2</Pages>
  <Words>370</Words>
  <Characters>2038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2404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vogel.robin</dc:creator>
  <cp:lastModifiedBy>vogel.robin</cp:lastModifiedBy>
  <cp:revision>1</cp:revision>
  <dcterms:created xsi:type="dcterms:W3CDTF">2015-09-17T17:10:00Z</dcterms:created>
  <dcterms:modified xsi:type="dcterms:W3CDTF">2015-09-17T17:14:00Z</dcterms:modified>
</cp:coreProperties>
</file>