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5C0B" w:rsidRPr="00DB5C0B" w:rsidRDefault="00DB5C0B" w:rsidP="00DB5C0B">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DB5C0B">
        <w:rPr>
          <w:rFonts w:ascii="Times New Roman" w:eastAsia="Times New Roman" w:hAnsi="Times New Roman" w:cs="Times New Roman"/>
          <w:sz w:val="24"/>
          <w:szCs w:val="24"/>
          <w:lang w:eastAsia="nl-NL"/>
        </w:rPr>
        <w:t xml:space="preserve">equest for expression of interest for selection </w:t>
      </w:r>
      <w:bookmarkStart w:id="0" w:name="_GoBack"/>
      <w:r w:rsidRPr="00DB5C0B">
        <w:rPr>
          <w:rFonts w:ascii="Times New Roman" w:eastAsia="Times New Roman" w:hAnsi="Times New Roman" w:cs="Times New Roman"/>
          <w:b/>
          <w:sz w:val="24"/>
          <w:szCs w:val="24"/>
          <w:lang w:eastAsia="nl-NL"/>
        </w:rPr>
        <w:t># 1197883</w:t>
      </w:r>
      <w:bookmarkEnd w:id="0"/>
    </w:p>
    <w:p w:rsidR="00DB5C0B" w:rsidRDefault="00DB5C0B" w:rsidP="00DB5C0B">
      <w:pPr>
        <w:spacing w:after="0"/>
        <w:rPr>
          <w:rFonts w:ascii="Times New Roman" w:eastAsia="Times New Roman" w:hAnsi="Times New Roman" w:cs="Times New Roman"/>
          <w:sz w:val="24"/>
          <w:szCs w:val="24"/>
          <w:lang w:eastAsia="nl-NL"/>
        </w:rPr>
      </w:pPr>
    </w:p>
    <w:p w:rsidR="00DB5C0B" w:rsidRPr="00DB5C0B" w:rsidRDefault="00DB5C0B" w:rsidP="00DB5C0B">
      <w:pPr>
        <w:spacing w:after="0"/>
        <w:rPr>
          <w:rFonts w:ascii="Times New Roman" w:eastAsia="Times New Roman" w:hAnsi="Times New Roman" w:cs="Times New Roman"/>
          <w:b/>
          <w:sz w:val="24"/>
          <w:szCs w:val="24"/>
          <w:lang w:eastAsia="nl-NL"/>
        </w:rPr>
      </w:pPr>
      <w:r w:rsidRPr="00DB5C0B">
        <w:rPr>
          <w:rFonts w:ascii="Times New Roman" w:eastAsia="Times New Roman" w:hAnsi="Times New Roman" w:cs="Times New Roman"/>
          <w:b/>
          <w:sz w:val="24"/>
          <w:szCs w:val="24"/>
          <w:lang w:eastAsia="nl-NL"/>
        </w:rPr>
        <w:t>Assignment Title</w:t>
      </w:r>
    </w:p>
    <w:p w:rsidR="00DB5C0B" w:rsidRPr="00DB5C0B" w:rsidRDefault="00DB5C0B" w:rsidP="00DB5C0B">
      <w:pPr>
        <w:spacing w:after="0"/>
        <w:rPr>
          <w:rFonts w:ascii="Times New Roman" w:eastAsia="Times New Roman" w:hAnsi="Times New Roman" w:cs="Times New Roman"/>
          <w:sz w:val="24"/>
          <w:szCs w:val="24"/>
          <w:lang w:eastAsia="nl-NL"/>
        </w:rPr>
      </w:pPr>
      <w:r w:rsidRPr="00DB5C0B">
        <w:rPr>
          <w:rFonts w:ascii="Times New Roman" w:eastAsia="Times New Roman" w:hAnsi="Times New Roman" w:cs="Times New Roman"/>
          <w:sz w:val="24"/>
          <w:szCs w:val="24"/>
          <w:lang w:eastAsia="nl-NL"/>
        </w:rPr>
        <w:t>Short Term Consultants for IFC Public Private Partnership Advisory Services- Asia Pacific</w:t>
      </w:r>
    </w:p>
    <w:p w:rsidR="00DB5C0B" w:rsidRDefault="00DB5C0B" w:rsidP="00DB5C0B">
      <w:pPr>
        <w:spacing w:after="0"/>
        <w:rPr>
          <w:rFonts w:ascii="Times New Roman" w:eastAsia="Times New Roman" w:hAnsi="Times New Roman" w:cs="Times New Roman"/>
          <w:sz w:val="24"/>
          <w:szCs w:val="24"/>
          <w:lang w:eastAsia="nl-NL"/>
        </w:rPr>
      </w:pPr>
    </w:p>
    <w:p w:rsidR="00DB5C0B" w:rsidRPr="00DB5C0B" w:rsidRDefault="00DB5C0B" w:rsidP="00DB5C0B">
      <w:pPr>
        <w:spacing w:after="0"/>
        <w:rPr>
          <w:rFonts w:ascii="Times New Roman" w:eastAsia="Times New Roman" w:hAnsi="Times New Roman" w:cs="Times New Roman"/>
          <w:b/>
          <w:sz w:val="24"/>
          <w:szCs w:val="24"/>
          <w:lang w:eastAsia="nl-NL"/>
        </w:rPr>
      </w:pPr>
      <w:r w:rsidRPr="00DB5C0B">
        <w:rPr>
          <w:rFonts w:ascii="Times New Roman" w:eastAsia="Times New Roman" w:hAnsi="Times New Roman" w:cs="Times New Roman"/>
          <w:b/>
          <w:sz w:val="24"/>
          <w:szCs w:val="24"/>
          <w:lang w:eastAsia="nl-NL"/>
        </w:rPr>
        <w:t>Publication Date</w:t>
      </w:r>
    </w:p>
    <w:p w:rsidR="00DB5C0B" w:rsidRPr="00DB5C0B" w:rsidRDefault="00DB5C0B" w:rsidP="00DB5C0B">
      <w:pPr>
        <w:spacing w:after="0"/>
        <w:rPr>
          <w:rFonts w:ascii="Times New Roman" w:eastAsia="Times New Roman" w:hAnsi="Times New Roman" w:cs="Times New Roman"/>
          <w:sz w:val="24"/>
          <w:szCs w:val="24"/>
          <w:lang w:eastAsia="nl-NL"/>
        </w:rPr>
      </w:pPr>
      <w:r w:rsidRPr="00DB5C0B">
        <w:rPr>
          <w:rFonts w:ascii="Times New Roman" w:eastAsia="Times New Roman" w:hAnsi="Times New Roman" w:cs="Times New Roman"/>
          <w:sz w:val="24"/>
          <w:szCs w:val="24"/>
          <w:lang w:eastAsia="nl-NL"/>
        </w:rPr>
        <w:t>27-Aug-2015</w:t>
      </w:r>
    </w:p>
    <w:p w:rsidR="00DB5C0B" w:rsidRDefault="00DB5C0B" w:rsidP="00DB5C0B">
      <w:pPr>
        <w:spacing w:after="0"/>
        <w:rPr>
          <w:rFonts w:ascii="Times New Roman" w:eastAsia="Times New Roman" w:hAnsi="Times New Roman" w:cs="Times New Roman"/>
          <w:sz w:val="24"/>
          <w:szCs w:val="24"/>
          <w:lang w:eastAsia="nl-NL"/>
        </w:rPr>
      </w:pPr>
    </w:p>
    <w:p w:rsidR="00DB5C0B" w:rsidRPr="00DB5C0B" w:rsidRDefault="00DB5C0B" w:rsidP="00DB5C0B">
      <w:pPr>
        <w:spacing w:after="0"/>
        <w:rPr>
          <w:rFonts w:ascii="Times New Roman" w:eastAsia="Times New Roman" w:hAnsi="Times New Roman" w:cs="Times New Roman"/>
          <w:b/>
          <w:sz w:val="24"/>
          <w:szCs w:val="24"/>
          <w:lang w:eastAsia="nl-NL"/>
        </w:rPr>
      </w:pPr>
      <w:r w:rsidRPr="00DB5C0B">
        <w:rPr>
          <w:rFonts w:ascii="Times New Roman" w:eastAsia="Times New Roman" w:hAnsi="Times New Roman" w:cs="Times New Roman"/>
          <w:b/>
          <w:sz w:val="24"/>
          <w:szCs w:val="24"/>
          <w:lang w:eastAsia="nl-NL"/>
        </w:rPr>
        <w:t>Expression of Interest Deadline</w:t>
      </w:r>
    </w:p>
    <w:p w:rsidR="00DB5C0B" w:rsidRPr="00DB5C0B" w:rsidRDefault="00DB5C0B" w:rsidP="00DB5C0B">
      <w:pPr>
        <w:spacing w:after="0"/>
        <w:rPr>
          <w:rFonts w:ascii="Times New Roman" w:eastAsia="Times New Roman" w:hAnsi="Times New Roman" w:cs="Times New Roman"/>
          <w:sz w:val="24"/>
          <w:szCs w:val="24"/>
          <w:lang w:eastAsia="nl-NL"/>
        </w:rPr>
      </w:pPr>
      <w:r w:rsidRPr="00DB5C0B">
        <w:rPr>
          <w:rFonts w:ascii="Times New Roman" w:eastAsia="Times New Roman" w:hAnsi="Times New Roman" w:cs="Times New Roman"/>
          <w:sz w:val="24"/>
          <w:szCs w:val="24"/>
          <w:lang w:eastAsia="nl-NL"/>
        </w:rPr>
        <w:t> 10-Sep-2015 at 11:59:59 PM (Eastern Time – Washington D.C.)</w:t>
      </w:r>
    </w:p>
    <w:p w:rsidR="00DB5C0B" w:rsidRDefault="00DB5C0B" w:rsidP="00DB5C0B">
      <w:pPr>
        <w:spacing w:after="0"/>
        <w:rPr>
          <w:rFonts w:ascii="Times New Roman" w:eastAsia="Times New Roman" w:hAnsi="Times New Roman" w:cs="Times New Roman"/>
          <w:sz w:val="24"/>
          <w:szCs w:val="24"/>
          <w:lang w:eastAsia="nl-NL"/>
        </w:rPr>
      </w:pPr>
    </w:p>
    <w:p w:rsidR="00DB5C0B" w:rsidRPr="00DB5C0B" w:rsidRDefault="00DB5C0B" w:rsidP="00DB5C0B">
      <w:pPr>
        <w:spacing w:after="0"/>
        <w:rPr>
          <w:rFonts w:ascii="Times New Roman" w:eastAsia="Times New Roman" w:hAnsi="Times New Roman" w:cs="Times New Roman"/>
          <w:b/>
          <w:sz w:val="24"/>
          <w:szCs w:val="24"/>
          <w:lang w:eastAsia="nl-NL"/>
        </w:rPr>
      </w:pPr>
      <w:r w:rsidRPr="00DB5C0B">
        <w:rPr>
          <w:rFonts w:ascii="Times New Roman" w:eastAsia="Times New Roman" w:hAnsi="Times New Roman" w:cs="Times New Roman"/>
          <w:b/>
          <w:sz w:val="24"/>
          <w:szCs w:val="24"/>
          <w:lang w:eastAsia="nl-NL"/>
        </w:rPr>
        <w:t>Language of Notice</w:t>
      </w:r>
    </w:p>
    <w:p w:rsidR="00DB5C0B" w:rsidRPr="00DB5C0B" w:rsidRDefault="00DB5C0B" w:rsidP="00DB5C0B">
      <w:pPr>
        <w:spacing w:after="0"/>
        <w:rPr>
          <w:rFonts w:ascii="Times New Roman" w:eastAsia="Times New Roman" w:hAnsi="Times New Roman" w:cs="Times New Roman"/>
          <w:sz w:val="24"/>
          <w:szCs w:val="24"/>
          <w:lang w:eastAsia="nl-NL"/>
        </w:rPr>
      </w:pPr>
      <w:r w:rsidRPr="00DB5C0B">
        <w:rPr>
          <w:rFonts w:ascii="Times New Roman" w:eastAsia="Times New Roman" w:hAnsi="Times New Roman" w:cs="Times New Roman"/>
          <w:sz w:val="24"/>
          <w:szCs w:val="24"/>
          <w:lang w:eastAsia="nl-NL"/>
        </w:rPr>
        <w:t>English</w:t>
      </w:r>
    </w:p>
    <w:p w:rsidR="00DB5C0B" w:rsidRDefault="00DB5C0B" w:rsidP="00DB5C0B">
      <w:pPr>
        <w:spacing w:after="0"/>
        <w:rPr>
          <w:rFonts w:ascii="Times New Roman" w:eastAsia="Times New Roman" w:hAnsi="Times New Roman" w:cs="Times New Roman"/>
          <w:sz w:val="24"/>
          <w:szCs w:val="24"/>
          <w:lang w:eastAsia="nl-NL"/>
        </w:rPr>
      </w:pPr>
    </w:p>
    <w:p w:rsidR="00DB5C0B" w:rsidRPr="00DB5C0B" w:rsidRDefault="00DB5C0B" w:rsidP="00DB5C0B">
      <w:pPr>
        <w:spacing w:after="0"/>
        <w:rPr>
          <w:rFonts w:ascii="Times New Roman" w:eastAsia="Times New Roman" w:hAnsi="Times New Roman" w:cs="Times New Roman"/>
          <w:b/>
          <w:sz w:val="24"/>
          <w:szCs w:val="24"/>
          <w:lang w:val="nl-NL" w:eastAsia="nl-NL"/>
        </w:rPr>
      </w:pPr>
      <w:r w:rsidRPr="00DB5C0B">
        <w:rPr>
          <w:rFonts w:ascii="Times New Roman" w:eastAsia="Times New Roman" w:hAnsi="Times New Roman" w:cs="Times New Roman"/>
          <w:b/>
          <w:sz w:val="24"/>
          <w:szCs w:val="24"/>
          <w:lang w:val="nl-NL" w:eastAsia="nl-NL"/>
        </w:rPr>
        <w:t>Assignment Country</w:t>
      </w:r>
    </w:p>
    <w:p w:rsidR="00DB5C0B" w:rsidRPr="00DB5C0B" w:rsidRDefault="00DB5C0B" w:rsidP="00DB5C0B">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DB5C0B">
        <w:rPr>
          <w:rFonts w:ascii="Times New Roman" w:eastAsia="Times New Roman" w:hAnsi="Times New Roman" w:cs="Times New Roman"/>
          <w:sz w:val="24"/>
          <w:szCs w:val="24"/>
          <w:lang w:val="nl-NL" w:eastAsia="nl-NL"/>
        </w:rPr>
        <w:t>BD - Bangladesh</w:t>
      </w:r>
    </w:p>
    <w:p w:rsidR="00DB5C0B" w:rsidRPr="00DB5C0B" w:rsidRDefault="00DB5C0B" w:rsidP="00DB5C0B">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DB5C0B">
        <w:rPr>
          <w:rFonts w:ascii="Times New Roman" w:eastAsia="Times New Roman" w:hAnsi="Times New Roman" w:cs="Times New Roman"/>
          <w:sz w:val="24"/>
          <w:szCs w:val="24"/>
          <w:lang w:val="nl-NL" w:eastAsia="nl-NL"/>
        </w:rPr>
        <w:t>IN - India</w:t>
      </w:r>
    </w:p>
    <w:p w:rsidR="00DB5C0B" w:rsidRPr="00DB5C0B" w:rsidRDefault="00DB5C0B" w:rsidP="00DB5C0B">
      <w:pPr>
        <w:spacing w:after="0"/>
        <w:rPr>
          <w:rFonts w:ascii="Times New Roman" w:eastAsia="Times New Roman" w:hAnsi="Times New Roman" w:cs="Times New Roman"/>
          <w:b/>
          <w:sz w:val="24"/>
          <w:szCs w:val="24"/>
          <w:lang w:val="nl-NL" w:eastAsia="nl-NL"/>
        </w:rPr>
      </w:pPr>
      <w:r w:rsidRPr="00DB5C0B">
        <w:rPr>
          <w:rFonts w:ascii="Times New Roman" w:eastAsia="Times New Roman" w:hAnsi="Times New Roman" w:cs="Times New Roman"/>
          <w:b/>
          <w:sz w:val="24"/>
          <w:szCs w:val="24"/>
          <w:lang w:val="nl-NL" w:eastAsia="nl-NL"/>
        </w:rPr>
        <w:t>Funding Sources</w:t>
      </w:r>
    </w:p>
    <w:p w:rsidR="00DB5C0B" w:rsidRPr="00DB5C0B" w:rsidRDefault="00DB5C0B" w:rsidP="00DB5C0B">
      <w:pPr>
        <w:spacing w:after="0"/>
        <w:rPr>
          <w:rFonts w:ascii="Times New Roman" w:eastAsia="Times New Roman" w:hAnsi="Times New Roman" w:cs="Times New Roman"/>
          <w:sz w:val="24"/>
          <w:szCs w:val="24"/>
          <w:lang w:eastAsia="nl-NL"/>
        </w:rPr>
      </w:pPr>
      <w:r w:rsidRPr="00DB5C0B">
        <w:rPr>
          <w:rFonts w:ascii="Times New Roman" w:eastAsia="Times New Roman" w:hAnsi="Times New Roman" w:cs="Times New Roman"/>
          <w:sz w:val="24"/>
          <w:szCs w:val="24"/>
          <w:lang w:eastAsia="nl-NL"/>
        </w:rPr>
        <w:t xml:space="preserve">The World Bank Group intends to finance the assignment/services under: </w:t>
      </w:r>
    </w:p>
    <w:p w:rsidR="00DB5C0B" w:rsidRPr="00DB5C0B" w:rsidRDefault="00DB5C0B" w:rsidP="00DB5C0B">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DB5C0B">
        <w:rPr>
          <w:rFonts w:ascii="Times New Roman" w:eastAsia="Times New Roman" w:hAnsi="Times New Roman" w:cs="Times New Roman"/>
          <w:sz w:val="24"/>
          <w:szCs w:val="24"/>
          <w:lang w:val="nl-NL" w:eastAsia="nl-NL"/>
        </w:rPr>
        <w:t>BB - BANK BUDGET</w:t>
      </w:r>
    </w:p>
    <w:p w:rsidR="00DB5C0B" w:rsidRPr="00DB5C0B" w:rsidRDefault="00DB5C0B" w:rsidP="00DB5C0B">
      <w:pPr>
        <w:spacing w:after="0"/>
        <w:rPr>
          <w:rFonts w:ascii="Times New Roman" w:eastAsia="Times New Roman" w:hAnsi="Times New Roman" w:cs="Times New Roman"/>
          <w:sz w:val="24"/>
          <w:szCs w:val="24"/>
          <w:lang w:val="nl-NL" w:eastAsia="nl-NL"/>
        </w:rPr>
      </w:pPr>
      <w:r w:rsidRPr="00DB5C0B">
        <w:rPr>
          <w:rFonts w:ascii="Times New Roman" w:eastAsia="Times New Roman" w:hAnsi="Times New Roman" w:cs="Times New Roman"/>
          <w:sz w:val="24"/>
          <w:szCs w:val="24"/>
          <w:lang w:val="nl-NL" w:eastAsia="nl-NL"/>
        </w:rPr>
        <w:t>Individual/Firm</w:t>
      </w:r>
    </w:p>
    <w:p w:rsidR="00DB5C0B" w:rsidRDefault="00DB5C0B" w:rsidP="00DB5C0B">
      <w:pPr>
        <w:spacing w:after="0"/>
        <w:rPr>
          <w:rFonts w:ascii="Times New Roman" w:eastAsia="Times New Roman" w:hAnsi="Times New Roman" w:cs="Times New Roman"/>
          <w:sz w:val="24"/>
          <w:szCs w:val="24"/>
          <w:lang w:eastAsia="nl-NL"/>
        </w:rPr>
      </w:pPr>
      <w:r w:rsidRPr="00DB5C0B">
        <w:rPr>
          <w:rFonts w:ascii="Times New Roman" w:eastAsia="Times New Roman" w:hAnsi="Times New Roman" w:cs="Times New Roman"/>
          <w:sz w:val="24"/>
          <w:szCs w:val="24"/>
          <w:lang w:eastAsia="nl-NL"/>
        </w:rPr>
        <w:t xml:space="preserve">The consultant will be an individual. </w:t>
      </w:r>
    </w:p>
    <w:p w:rsidR="00DB5C0B" w:rsidRPr="00DB5C0B" w:rsidRDefault="00DB5C0B" w:rsidP="00DB5C0B">
      <w:pPr>
        <w:spacing w:after="0"/>
        <w:rPr>
          <w:rFonts w:ascii="Times New Roman" w:eastAsia="Times New Roman" w:hAnsi="Times New Roman" w:cs="Times New Roman"/>
          <w:sz w:val="24"/>
          <w:szCs w:val="24"/>
          <w:lang w:eastAsia="nl-NL"/>
        </w:rPr>
      </w:pPr>
    </w:p>
    <w:p w:rsidR="00DB5C0B" w:rsidRPr="00DB5C0B" w:rsidRDefault="00DB5C0B" w:rsidP="00DB5C0B">
      <w:pPr>
        <w:spacing w:after="0"/>
        <w:rPr>
          <w:rFonts w:ascii="Times New Roman" w:eastAsia="Times New Roman" w:hAnsi="Times New Roman" w:cs="Times New Roman"/>
          <w:b/>
          <w:sz w:val="24"/>
          <w:szCs w:val="24"/>
          <w:lang w:eastAsia="nl-NL"/>
        </w:rPr>
      </w:pPr>
      <w:r w:rsidRPr="00DB5C0B">
        <w:rPr>
          <w:rFonts w:ascii="Times New Roman" w:eastAsia="Times New Roman" w:hAnsi="Times New Roman" w:cs="Times New Roman"/>
          <w:b/>
          <w:sz w:val="24"/>
          <w:szCs w:val="24"/>
          <w:lang w:eastAsia="nl-NL"/>
        </w:rPr>
        <w:t xml:space="preserve">Assignment Description </w:t>
      </w:r>
    </w:p>
    <w:p w:rsidR="00DB5C0B" w:rsidRDefault="00DB5C0B" w:rsidP="00DB5C0B">
      <w:pPr>
        <w:spacing w:after="0"/>
        <w:rPr>
          <w:rFonts w:ascii="Times New Roman" w:eastAsia="Times New Roman" w:hAnsi="Times New Roman" w:cs="Times New Roman"/>
          <w:sz w:val="24"/>
          <w:szCs w:val="24"/>
          <w:lang w:eastAsia="nl-NL"/>
        </w:rPr>
      </w:pPr>
      <w:r w:rsidRPr="00DB5C0B">
        <w:rPr>
          <w:rFonts w:ascii="Times New Roman" w:eastAsia="Times New Roman" w:hAnsi="Times New Roman" w:cs="Times New Roman"/>
          <w:sz w:val="24"/>
          <w:szCs w:val="24"/>
          <w:lang w:eastAsia="nl-NL"/>
        </w:rPr>
        <w:t>SELECTION FOR CONSULTANTS BY THE WORLD BANK GROUP</w:t>
      </w:r>
      <w:r w:rsidRPr="00DB5C0B">
        <w:rPr>
          <w:rFonts w:ascii="Times New Roman" w:eastAsia="Times New Roman" w:hAnsi="Times New Roman" w:cs="Times New Roman"/>
          <w:sz w:val="24"/>
          <w:szCs w:val="24"/>
          <w:lang w:eastAsia="nl-NL"/>
        </w:rPr>
        <w:br/>
      </w:r>
      <w:r w:rsidRPr="00DB5C0B">
        <w:rPr>
          <w:rFonts w:ascii="Times New Roman" w:eastAsia="Times New Roman" w:hAnsi="Times New Roman" w:cs="Times New Roman"/>
          <w:sz w:val="24"/>
          <w:szCs w:val="24"/>
          <w:lang w:eastAsia="nl-NL"/>
        </w:rPr>
        <w:br/>
        <w:t>REQUEST FOR EXPRESSIONS OF INTEREST</w:t>
      </w:r>
      <w:r w:rsidRPr="00DB5C0B">
        <w:rPr>
          <w:rFonts w:ascii="Times New Roman" w:eastAsia="Times New Roman" w:hAnsi="Times New Roman" w:cs="Times New Roman"/>
          <w:sz w:val="24"/>
          <w:szCs w:val="24"/>
          <w:lang w:eastAsia="nl-NL"/>
        </w:rPr>
        <w:br/>
      </w:r>
      <w:r w:rsidRPr="00DB5C0B">
        <w:rPr>
          <w:rFonts w:ascii="Times New Roman" w:eastAsia="Times New Roman" w:hAnsi="Times New Roman" w:cs="Times New Roman"/>
          <w:sz w:val="24"/>
          <w:szCs w:val="24"/>
          <w:lang w:eastAsia="nl-NL"/>
        </w:rPr>
        <w:br/>
        <w:t>Electronic Submissions through World Bank Group eConsultant2</w:t>
      </w:r>
      <w:r w:rsidRPr="00DB5C0B">
        <w:rPr>
          <w:rFonts w:ascii="Times New Roman" w:eastAsia="Times New Roman" w:hAnsi="Times New Roman" w:cs="Times New Roman"/>
          <w:sz w:val="24"/>
          <w:szCs w:val="24"/>
          <w:lang w:eastAsia="nl-NL"/>
        </w:rPr>
        <w:br/>
        <w:t>https://wbgeconsult2.worldbank.org/wbgec/index.html</w:t>
      </w:r>
      <w:r w:rsidRPr="00DB5C0B">
        <w:rPr>
          <w:rFonts w:ascii="Times New Roman" w:eastAsia="Times New Roman" w:hAnsi="Times New Roman" w:cs="Times New Roman"/>
          <w:sz w:val="24"/>
          <w:szCs w:val="24"/>
          <w:lang w:eastAsia="nl-NL"/>
        </w:rPr>
        <w:br/>
      </w:r>
      <w:r w:rsidRPr="00DB5C0B">
        <w:rPr>
          <w:rFonts w:ascii="Times New Roman" w:eastAsia="Times New Roman" w:hAnsi="Times New Roman" w:cs="Times New Roman"/>
          <w:sz w:val="24"/>
          <w:szCs w:val="24"/>
          <w:lang w:eastAsia="nl-NL"/>
        </w:rPr>
        <w:br/>
      </w:r>
      <w:r w:rsidRPr="00DB5C0B">
        <w:rPr>
          <w:rFonts w:ascii="Times New Roman" w:eastAsia="Times New Roman" w:hAnsi="Times New Roman" w:cs="Times New Roman"/>
          <w:b/>
          <w:sz w:val="24"/>
          <w:szCs w:val="24"/>
          <w:lang w:eastAsia="nl-NL"/>
        </w:rPr>
        <w:t>ASSIGNMENT OVERVIEW</w:t>
      </w:r>
      <w:r w:rsidRPr="00DB5C0B">
        <w:rPr>
          <w:rFonts w:ascii="Times New Roman" w:eastAsia="Times New Roman" w:hAnsi="Times New Roman" w:cs="Times New Roman"/>
          <w:sz w:val="24"/>
          <w:szCs w:val="24"/>
          <w:lang w:eastAsia="nl-NL"/>
        </w:rPr>
        <w:br/>
      </w:r>
      <w:r w:rsidRPr="00DB5C0B">
        <w:rPr>
          <w:rFonts w:ascii="Times New Roman" w:eastAsia="Times New Roman" w:hAnsi="Times New Roman" w:cs="Times New Roman"/>
          <w:sz w:val="24"/>
          <w:szCs w:val="24"/>
          <w:lang w:eastAsia="nl-NL"/>
        </w:rPr>
        <w:br/>
        <w:t>Assignment Title: 1197883 - Short Term Consultants for IFC Public Private Partnership Advisory Services- Asia Pacific</w:t>
      </w:r>
      <w:r w:rsidRPr="00DB5C0B">
        <w:rPr>
          <w:rFonts w:ascii="Times New Roman" w:eastAsia="Times New Roman" w:hAnsi="Times New Roman" w:cs="Times New Roman"/>
          <w:sz w:val="24"/>
          <w:szCs w:val="24"/>
          <w:lang w:eastAsia="nl-NL"/>
        </w:rPr>
        <w:br/>
      </w:r>
      <w:r w:rsidRPr="00DB5C0B">
        <w:rPr>
          <w:rFonts w:ascii="Times New Roman" w:eastAsia="Times New Roman" w:hAnsi="Times New Roman" w:cs="Times New Roman"/>
          <w:b/>
          <w:sz w:val="24"/>
          <w:szCs w:val="24"/>
          <w:lang w:eastAsia="nl-NL"/>
        </w:rPr>
        <w:br/>
        <w:t>Assignment Countries:</w:t>
      </w:r>
      <w:r w:rsidRPr="00DB5C0B">
        <w:rPr>
          <w:rFonts w:ascii="Times New Roman" w:eastAsia="Times New Roman" w:hAnsi="Times New Roman" w:cs="Times New Roman"/>
          <w:sz w:val="24"/>
          <w:szCs w:val="24"/>
          <w:lang w:eastAsia="nl-NL"/>
        </w:rPr>
        <w:br/>
        <w:t>- Bangladesh</w:t>
      </w:r>
      <w:r w:rsidRPr="00DB5C0B">
        <w:rPr>
          <w:rFonts w:ascii="Times New Roman" w:eastAsia="Times New Roman" w:hAnsi="Times New Roman" w:cs="Times New Roman"/>
          <w:sz w:val="24"/>
          <w:szCs w:val="24"/>
          <w:lang w:eastAsia="nl-NL"/>
        </w:rPr>
        <w:br/>
        <w:t>- India</w:t>
      </w:r>
      <w:r w:rsidRPr="00DB5C0B">
        <w:rPr>
          <w:rFonts w:ascii="Times New Roman" w:eastAsia="Times New Roman" w:hAnsi="Times New Roman" w:cs="Times New Roman"/>
          <w:sz w:val="24"/>
          <w:szCs w:val="24"/>
          <w:lang w:eastAsia="nl-NL"/>
        </w:rPr>
        <w:br/>
      </w:r>
      <w:r w:rsidRPr="00DB5C0B">
        <w:rPr>
          <w:rFonts w:ascii="Times New Roman" w:eastAsia="Times New Roman" w:hAnsi="Times New Roman" w:cs="Times New Roman"/>
          <w:sz w:val="24"/>
          <w:szCs w:val="24"/>
          <w:lang w:eastAsia="nl-NL"/>
        </w:rPr>
        <w:br/>
      </w:r>
    </w:p>
    <w:p w:rsidR="00DB5C0B" w:rsidRPr="00DB5C0B" w:rsidRDefault="00DB5C0B" w:rsidP="00DB5C0B">
      <w:pPr>
        <w:spacing w:after="0"/>
        <w:rPr>
          <w:rFonts w:ascii="Times New Roman" w:eastAsia="Times New Roman" w:hAnsi="Times New Roman" w:cs="Times New Roman"/>
          <w:sz w:val="24"/>
          <w:szCs w:val="24"/>
          <w:lang w:eastAsia="nl-NL"/>
        </w:rPr>
      </w:pPr>
      <w:r w:rsidRPr="00DB5C0B">
        <w:rPr>
          <w:rFonts w:ascii="Times New Roman" w:eastAsia="Times New Roman" w:hAnsi="Times New Roman" w:cs="Times New Roman"/>
          <w:b/>
          <w:sz w:val="24"/>
          <w:szCs w:val="24"/>
          <w:lang w:eastAsia="nl-NL"/>
        </w:rPr>
        <w:lastRenderedPageBreak/>
        <w:t>ASSIGNMENT DESCRIPTION</w:t>
      </w:r>
      <w:r w:rsidRPr="00DB5C0B">
        <w:rPr>
          <w:rFonts w:ascii="Times New Roman" w:eastAsia="Times New Roman" w:hAnsi="Times New Roman" w:cs="Times New Roman"/>
          <w:sz w:val="24"/>
          <w:szCs w:val="24"/>
          <w:lang w:eastAsia="nl-NL"/>
        </w:rPr>
        <w:br/>
      </w:r>
      <w:r w:rsidRPr="00DB5C0B">
        <w:rPr>
          <w:rFonts w:ascii="Times New Roman" w:eastAsia="Times New Roman" w:hAnsi="Times New Roman" w:cs="Times New Roman"/>
          <w:sz w:val="24"/>
          <w:szCs w:val="24"/>
          <w:lang w:eastAsia="nl-NL"/>
        </w:rPr>
        <w:br/>
        <w:t>IFC Seeks to hire upto five (5) Short Term Consultants (STCs) to help originate and execute Public Private Partnership (PPP) projects across the Asia pacific Region. These consultants will work as core team members in IFC Business Develop Initiatives and PPP Project Execution related activities. The consultants will be based across Asia-Pacific region with the following tentative locations, which are subject to change:</w:t>
      </w:r>
      <w:r w:rsidRPr="00DB5C0B">
        <w:rPr>
          <w:rFonts w:ascii="Times New Roman" w:eastAsia="Times New Roman" w:hAnsi="Times New Roman" w:cs="Times New Roman"/>
          <w:sz w:val="24"/>
          <w:szCs w:val="24"/>
          <w:lang w:eastAsia="nl-NL"/>
        </w:rPr>
        <w:br/>
      </w:r>
      <w:r w:rsidRPr="00DB5C0B">
        <w:rPr>
          <w:rFonts w:ascii="Times New Roman" w:eastAsia="Times New Roman" w:hAnsi="Times New Roman" w:cs="Times New Roman"/>
          <w:sz w:val="24"/>
          <w:szCs w:val="24"/>
          <w:lang w:eastAsia="nl-NL"/>
        </w:rPr>
        <w:br/>
        <w:t>1. Kathmandu, Nepal</w:t>
      </w:r>
      <w:r w:rsidRPr="00DB5C0B">
        <w:rPr>
          <w:rFonts w:ascii="Times New Roman" w:eastAsia="Times New Roman" w:hAnsi="Times New Roman" w:cs="Times New Roman"/>
          <w:sz w:val="24"/>
          <w:szCs w:val="24"/>
          <w:lang w:eastAsia="nl-NL"/>
        </w:rPr>
        <w:br/>
        <w:t>2. Dhaka, Bangladesh</w:t>
      </w:r>
      <w:r w:rsidRPr="00DB5C0B">
        <w:rPr>
          <w:rFonts w:ascii="Times New Roman" w:eastAsia="Times New Roman" w:hAnsi="Times New Roman" w:cs="Times New Roman"/>
          <w:sz w:val="24"/>
          <w:szCs w:val="24"/>
          <w:lang w:eastAsia="nl-NL"/>
        </w:rPr>
        <w:br/>
        <w:t>3. New Delhi, India</w:t>
      </w:r>
      <w:r w:rsidRPr="00DB5C0B">
        <w:rPr>
          <w:rFonts w:ascii="Times New Roman" w:eastAsia="Times New Roman" w:hAnsi="Times New Roman" w:cs="Times New Roman"/>
          <w:sz w:val="24"/>
          <w:szCs w:val="24"/>
          <w:lang w:eastAsia="nl-NL"/>
        </w:rPr>
        <w:br/>
        <w:t xml:space="preserve">4. Singapore </w:t>
      </w:r>
      <w:r w:rsidRPr="00DB5C0B">
        <w:rPr>
          <w:rFonts w:ascii="Times New Roman" w:eastAsia="Times New Roman" w:hAnsi="Times New Roman" w:cs="Times New Roman"/>
          <w:sz w:val="24"/>
          <w:szCs w:val="24"/>
          <w:lang w:eastAsia="nl-NL"/>
        </w:rPr>
        <w:br/>
      </w:r>
      <w:r w:rsidRPr="00DB5C0B">
        <w:rPr>
          <w:rFonts w:ascii="Times New Roman" w:eastAsia="Times New Roman" w:hAnsi="Times New Roman" w:cs="Times New Roman"/>
          <w:sz w:val="24"/>
          <w:szCs w:val="24"/>
          <w:lang w:eastAsia="nl-NL"/>
        </w:rPr>
        <w:br/>
        <w:t>It must be noted that the STCs may be required to travel and work on projects across the Asia Pacific region or even globally and may not be restricted to their base locations.</w:t>
      </w:r>
      <w:r w:rsidRPr="00DB5C0B">
        <w:rPr>
          <w:rFonts w:ascii="Times New Roman" w:eastAsia="Times New Roman" w:hAnsi="Times New Roman" w:cs="Times New Roman"/>
          <w:sz w:val="24"/>
          <w:szCs w:val="24"/>
          <w:lang w:eastAsia="nl-NL"/>
        </w:rPr>
        <w:br/>
      </w:r>
      <w:r w:rsidRPr="00DB5C0B">
        <w:rPr>
          <w:rFonts w:ascii="Times New Roman" w:eastAsia="Times New Roman" w:hAnsi="Times New Roman" w:cs="Times New Roman"/>
          <w:sz w:val="24"/>
          <w:szCs w:val="24"/>
          <w:lang w:eastAsia="nl-NL"/>
        </w:rPr>
        <w:br/>
      </w:r>
      <w:r w:rsidRPr="00DB5C0B">
        <w:rPr>
          <w:rFonts w:ascii="Times New Roman" w:eastAsia="Times New Roman" w:hAnsi="Times New Roman" w:cs="Times New Roman"/>
          <w:b/>
          <w:sz w:val="24"/>
          <w:szCs w:val="24"/>
          <w:lang w:eastAsia="nl-NL"/>
        </w:rPr>
        <w:t>FUNDING SOURCE</w:t>
      </w:r>
      <w:r w:rsidRPr="00DB5C0B">
        <w:rPr>
          <w:rFonts w:ascii="Times New Roman" w:eastAsia="Times New Roman" w:hAnsi="Times New Roman" w:cs="Times New Roman"/>
          <w:sz w:val="24"/>
          <w:szCs w:val="24"/>
          <w:lang w:eastAsia="nl-NL"/>
        </w:rPr>
        <w:br/>
      </w:r>
      <w:r w:rsidRPr="00DB5C0B">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DB5C0B">
        <w:rPr>
          <w:rFonts w:ascii="Times New Roman" w:eastAsia="Times New Roman" w:hAnsi="Times New Roman" w:cs="Times New Roman"/>
          <w:sz w:val="24"/>
          <w:szCs w:val="24"/>
          <w:lang w:eastAsia="nl-NL"/>
        </w:rPr>
        <w:br/>
        <w:t>- BANK BUDGET</w:t>
      </w:r>
      <w:r w:rsidRPr="00DB5C0B">
        <w:rPr>
          <w:rFonts w:ascii="Times New Roman" w:eastAsia="Times New Roman" w:hAnsi="Times New Roman" w:cs="Times New Roman"/>
          <w:sz w:val="24"/>
          <w:szCs w:val="24"/>
          <w:lang w:eastAsia="nl-NL"/>
        </w:rPr>
        <w:br/>
      </w:r>
      <w:r w:rsidRPr="00DB5C0B">
        <w:rPr>
          <w:rFonts w:ascii="Times New Roman" w:eastAsia="Times New Roman" w:hAnsi="Times New Roman" w:cs="Times New Roman"/>
          <w:sz w:val="24"/>
          <w:szCs w:val="24"/>
          <w:lang w:eastAsia="nl-NL"/>
        </w:rPr>
        <w:br/>
      </w:r>
      <w:r w:rsidRPr="00DB5C0B">
        <w:rPr>
          <w:rFonts w:ascii="Times New Roman" w:eastAsia="Times New Roman" w:hAnsi="Times New Roman" w:cs="Times New Roman"/>
          <w:b/>
          <w:sz w:val="24"/>
          <w:szCs w:val="24"/>
          <w:lang w:eastAsia="nl-NL"/>
        </w:rPr>
        <w:t>ELIGIBILITY</w:t>
      </w:r>
      <w:r w:rsidRPr="00DB5C0B">
        <w:rPr>
          <w:rFonts w:ascii="Times New Roman" w:eastAsia="Times New Roman" w:hAnsi="Times New Roman" w:cs="Times New Roman"/>
          <w:sz w:val="24"/>
          <w:szCs w:val="24"/>
          <w:lang w:eastAsia="nl-NL"/>
        </w:rPr>
        <w:br/>
      </w:r>
      <w:r w:rsidRPr="00DB5C0B">
        <w:rPr>
          <w:rFonts w:ascii="Times New Roman" w:eastAsia="Times New Roman" w:hAnsi="Times New Roman" w:cs="Times New Roman"/>
          <w:sz w:val="24"/>
          <w:szCs w:val="24"/>
          <w:lang w:eastAsia="nl-NL"/>
        </w:rPr>
        <w:br/>
        <w:t>Eligibility restrictions apply:</w:t>
      </w:r>
      <w:r w:rsidRPr="00DB5C0B">
        <w:rPr>
          <w:rFonts w:ascii="Times New Roman" w:eastAsia="Times New Roman" w:hAnsi="Times New Roman" w:cs="Times New Roman"/>
          <w:sz w:val="24"/>
          <w:szCs w:val="24"/>
          <w:lang w:eastAsia="nl-NL"/>
        </w:rPr>
        <w:br/>
        <w:t>[Please type list of restrictions]</w:t>
      </w:r>
      <w:r w:rsidRPr="00DB5C0B">
        <w:rPr>
          <w:rFonts w:ascii="Times New Roman" w:eastAsia="Times New Roman" w:hAnsi="Times New Roman" w:cs="Times New Roman"/>
          <w:sz w:val="24"/>
          <w:szCs w:val="24"/>
          <w:lang w:eastAsia="nl-NL"/>
        </w:rPr>
        <w:br/>
      </w:r>
      <w:r w:rsidRPr="00DB5C0B">
        <w:rPr>
          <w:rFonts w:ascii="Times New Roman" w:eastAsia="Times New Roman" w:hAnsi="Times New Roman" w:cs="Times New Roman"/>
          <w:sz w:val="24"/>
          <w:szCs w:val="24"/>
          <w:lang w:eastAsia="nl-NL"/>
        </w:rPr>
        <w:br/>
      </w:r>
      <w:r w:rsidRPr="00DB5C0B">
        <w:rPr>
          <w:rFonts w:ascii="Times New Roman" w:eastAsia="Times New Roman" w:hAnsi="Times New Roman" w:cs="Times New Roman"/>
          <w:b/>
          <w:sz w:val="24"/>
          <w:szCs w:val="24"/>
          <w:lang w:eastAsia="nl-NL"/>
        </w:rPr>
        <w:t>INDIVIDUAL / FIRM PROFILE</w:t>
      </w:r>
      <w:r w:rsidRPr="00DB5C0B">
        <w:rPr>
          <w:rFonts w:ascii="Times New Roman" w:eastAsia="Times New Roman" w:hAnsi="Times New Roman" w:cs="Times New Roman"/>
          <w:sz w:val="24"/>
          <w:szCs w:val="24"/>
          <w:lang w:eastAsia="nl-NL"/>
        </w:rPr>
        <w:br/>
        <w:t xml:space="preserve">The consultant should be an individual. </w:t>
      </w:r>
      <w:r w:rsidRPr="00DB5C0B">
        <w:rPr>
          <w:rFonts w:ascii="Times New Roman" w:eastAsia="Times New Roman" w:hAnsi="Times New Roman" w:cs="Times New Roman"/>
          <w:sz w:val="24"/>
          <w:szCs w:val="24"/>
          <w:lang w:eastAsia="nl-NL"/>
        </w:rPr>
        <w:br/>
      </w:r>
      <w:r w:rsidRPr="00DB5C0B">
        <w:rPr>
          <w:rFonts w:ascii="Times New Roman" w:eastAsia="Times New Roman" w:hAnsi="Times New Roman" w:cs="Times New Roman"/>
          <w:sz w:val="24"/>
          <w:szCs w:val="24"/>
          <w:lang w:eastAsia="nl-NL"/>
        </w:rPr>
        <w:br/>
      </w:r>
      <w:r w:rsidRPr="00DB5C0B">
        <w:rPr>
          <w:rFonts w:ascii="Times New Roman" w:eastAsia="Times New Roman" w:hAnsi="Times New Roman" w:cs="Times New Roman"/>
          <w:b/>
          <w:sz w:val="24"/>
          <w:szCs w:val="24"/>
          <w:lang w:eastAsia="nl-NL"/>
        </w:rPr>
        <w:t>SUBMISSION REQUIREMENTS</w:t>
      </w:r>
      <w:r w:rsidRPr="00DB5C0B">
        <w:rPr>
          <w:rFonts w:ascii="Times New Roman" w:eastAsia="Times New Roman" w:hAnsi="Times New Roman" w:cs="Times New Roman"/>
          <w:sz w:val="24"/>
          <w:szCs w:val="24"/>
          <w:lang w:eastAsia="nl-NL"/>
        </w:rPr>
        <w:br/>
        <w:t xml:space="preserve">The World Bank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w:t>
      </w:r>
      <w:r w:rsidRPr="00DB5C0B">
        <w:rPr>
          <w:rFonts w:ascii="Times New Roman" w:eastAsia="Times New Roman" w:hAnsi="Times New Roman" w:cs="Times New Roman"/>
          <w:sz w:val="24"/>
          <w:szCs w:val="24"/>
          <w:lang w:eastAsia="nl-NL"/>
        </w:rPr>
        <w:br/>
      </w:r>
      <w:r w:rsidRPr="00DB5C0B">
        <w:rPr>
          <w:rFonts w:ascii="Times New Roman" w:eastAsia="Times New Roman" w:hAnsi="Times New Roman" w:cs="Times New Roman"/>
          <w:sz w:val="24"/>
          <w:szCs w:val="24"/>
          <w:lang w:eastAsia="nl-NL"/>
        </w:rPr>
        <w:br/>
        <w:t>Interested consultants are hereby invited to submit expressions of interest.</w:t>
      </w:r>
      <w:r w:rsidRPr="00DB5C0B">
        <w:rPr>
          <w:rFonts w:ascii="Times New Roman" w:eastAsia="Times New Roman" w:hAnsi="Times New Roman" w:cs="Times New Roman"/>
          <w:sz w:val="24"/>
          <w:szCs w:val="24"/>
          <w:lang w:eastAsia="nl-NL"/>
        </w:rPr>
        <w:br/>
      </w:r>
      <w:r w:rsidRPr="00DB5C0B">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DB5C0B">
        <w:rPr>
          <w:rFonts w:ascii="Times New Roman" w:eastAsia="Times New Roman" w:hAnsi="Times New Roman" w:cs="Times New Roman"/>
          <w:sz w:val="24"/>
          <w:szCs w:val="24"/>
          <w:lang w:eastAsia="nl-NL"/>
        </w:rPr>
        <w:br/>
      </w:r>
      <w:r w:rsidRPr="00DB5C0B">
        <w:rPr>
          <w:rFonts w:ascii="Times New Roman" w:eastAsia="Times New Roman" w:hAnsi="Times New Roman" w:cs="Times New Roman"/>
          <w:sz w:val="24"/>
          <w:szCs w:val="24"/>
          <w:lang w:eastAsia="nl-NL"/>
        </w:rPr>
        <w:br/>
        <w:t>NOTES</w:t>
      </w:r>
      <w:r w:rsidRPr="00DB5C0B">
        <w:rPr>
          <w:rFonts w:ascii="Times New Roman" w:eastAsia="Times New Roman" w:hAnsi="Times New Roman" w:cs="Times New Roman"/>
          <w:sz w:val="24"/>
          <w:szCs w:val="24"/>
          <w:lang w:eastAsia="nl-NL"/>
        </w:rPr>
        <w:br/>
        <w:t>Selection and contracting will normally be made from responses to this notification. The consultant will be selected from a shortlist, subject to availability of funding.</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5B127B"/>
    <w:multiLevelType w:val="multilevel"/>
    <w:tmpl w:val="610EF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7AF7866"/>
    <w:multiLevelType w:val="multilevel"/>
    <w:tmpl w:val="61546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5C0B"/>
    <w:rsid w:val="000B5F6F"/>
    <w:rsid w:val="00D309B7"/>
    <w:rsid w:val="00DB5C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0110904">
      <w:bodyDiv w:val="1"/>
      <w:marLeft w:val="0"/>
      <w:marRight w:val="0"/>
      <w:marTop w:val="0"/>
      <w:marBottom w:val="0"/>
      <w:divBdr>
        <w:top w:val="none" w:sz="0" w:space="0" w:color="auto"/>
        <w:left w:val="none" w:sz="0" w:space="0" w:color="auto"/>
        <w:bottom w:val="none" w:sz="0" w:space="0" w:color="auto"/>
        <w:right w:val="none" w:sz="0" w:space="0" w:color="auto"/>
      </w:divBdr>
      <w:divsChild>
        <w:div w:id="1758012315">
          <w:marLeft w:val="0"/>
          <w:marRight w:val="0"/>
          <w:marTop w:val="0"/>
          <w:marBottom w:val="0"/>
          <w:divBdr>
            <w:top w:val="none" w:sz="0" w:space="0" w:color="auto"/>
            <w:left w:val="none" w:sz="0" w:space="0" w:color="auto"/>
            <w:bottom w:val="none" w:sz="0" w:space="0" w:color="auto"/>
            <w:right w:val="none" w:sz="0" w:space="0" w:color="auto"/>
          </w:divBdr>
        </w:div>
        <w:div w:id="1161502693">
          <w:marLeft w:val="0"/>
          <w:marRight w:val="0"/>
          <w:marTop w:val="0"/>
          <w:marBottom w:val="0"/>
          <w:divBdr>
            <w:top w:val="none" w:sz="0" w:space="0" w:color="auto"/>
            <w:left w:val="none" w:sz="0" w:space="0" w:color="auto"/>
            <w:bottom w:val="none" w:sz="0" w:space="0" w:color="auto"/>
            <w:right w:val="none" w:sz="0" w:space="0" w:color="auto"/>
          </w:divBdr>
          <w:divsChild>
            <w:div w:id="808595346">
              <w:marLeft w:val="0"/>
              <w:marRight w:val="0"/>
              <w:marTop w:val="0"/>
              <w:marBottom w:val="0"/>
              <w:divBdr>
                <w:top w:val="none" w:sz="0" w:space="0" w:color="auto"/>
                <w:left w:val="none" w:sz="0" w:space="0" w:color="auto"/>
                <w:bottom w:val="none" w:sz="0" w:space="0" w:color="auto"/>
                <w:right w:val="none" w:sz="0" w:space="0" w:color="auto"/>
              </w:divBdr>
              <w:divsChild>
                <w:div w:id="7410406">
                  <w:marLeft w:val="0"/>
                  <w:marRight w:val="0"/>
                  <w:marTop w:val="0"/>
                  <w:marBottom w:val="0"/>
                  <w:divBdr>
                    <w:top w:val="none" w:sz="0" w:space="0" w:color="auto"/>
                    <w:left w:val="none" w:sz="0" w:space="0" w:color="auto"/>
                    <w:bottom w:val="none" w:sz="0" w:space="0" w:color="auto"/>
                    <w:right w:val="none" w:sz="0" w:space="0" w:color="auto"/>
                  </w:divBdr>
                </w:div>
                <w:div w:id="224922276">
                  <w:marLeft w:val="0"/>
                  <w:marRight w:val="0"/>
                  <w:marTop w:val="0"/>
                  <w:marBottom w:val="0"/>
                  <w:divBdr>
                    <w:top w:val="none" w:sz="0" w:space="0" w:color="auto"/>
                    <w:left w:val="none" w:sz="0" w:space="0" w:color="auto"/>
                    <w:bottom w:val="none" w:sz="0" w:space="0" w:color="auto"/>
                    <w:right w:val="none" w:sz="0" w:space="0" w:color="auto"/>
                  </w:divBdr>
                </w:div>
              </w:divsChild>
            </w:div>
            <w:div w:id="268514684">
              <w:marLeft w:val="0"/>
              <w:marRight w:val="0"/>
              <w:marTop w:val="0"/>
              <w:marBottom w:val="0"/>
              <w:divBdr>
                <w:top w:val="none" w:sz="0" w:space="0" w:color="auto"/>
                <w:left w:val="none" w:sz="0" w:space="0" w:color="auto"/>
                <w:bottom w:val="none" w:sz="0" w:space="0" w:color="auto"/>
                <w:right w:val="none" w:sz="0" w:space="0" w:color="auto"/>
              </w:divBdr>
              <w:divsChild>
                <w:div w:id="101189347">
                  <w:marLeft w:val="0"/>
                  <w:marRight w:val="0"/>
                  <w:marTop w:val="0"/>
                  <w:marBottom w:val="0"/>
                  <w:divBdr>
                    <w:top w:val="none" w:sz="0" w:space="0" w:color="auto"/>
                    <w:left w:val="none" w:sz="0" w:space="0" w:color="auto"/>
                    <w:bottom w:val="none" w:sz="0" w:space="0" w:color="auto"/>
                    <w:right w:val="none" w:sz="0" w:space="0" w:color="auto"/>
                  </w:divBdr>
                </w:div>
                <w:div w:id="1230775312">
                  <w:marLeft w:val="0"/>
                  <w:marRight w:val="0"/>
                  <w:marTop w:val="0"/>
                  <w:marBottom w:val="0"/>
                  <w:divBdr>
                    <w:top w:val="none" w:sz="0" w:space="0" w:color="auto"/>
                    <w:left w:val="none" w:sz="0" w:space="0" w:color="auto"/>
                    <w:bottom w:val="none" w:sz="0" w:space="0" w:color="auto"/>
                    <w:right w:val="none" w:sz="0" w:space="0" w:color="auto"/>
                  </w:divBdr>
                </w:div>
              </w:divsChild>
            </w:div>
            <w:div w:id="121966884">
              <w:marLeft w:val="0"/>
              <w:marRight w:val="0"/>
              <w:marTop w:val="0"/>
              <w:marBottom w:val="0"/>
              <w:divBdr>
                <w:top w:val="none" w:sz="0" w:space="0" w:color="auto"/>
                <w:left w:val="none" w:sz="0" w:space="0" w:color="auto"/>
                <w:bottom w:val="none" w:sz="0" w:space="0" w:color="auto"/>
                <w:right w:val="none" w:sz="0" w:space="0" w:color="auto"/>
              </w:divBdr>
              <w:divsChild>
                <w:div w:id="2060322995">
                  <w:marLeft w:val="0"/>
                  <w:marRight w:val="0"/>
                  <w:marTop w:val="0"/>
                  <w:marBottom w:val="0"/>
                  <w:divBdr>
                    <w:top w:val="none" w:sz="0" w:space="0" w:color="auto"/>
                    <w:left w:val="none" w:sz="0" w:space="0" w:color="auto"/>
                    <w:bottom w:val="none" w:sz="0" w:space="0" w:color="auto"/>
                    <w:right w:val="none" w:sz="0" w:space="0" w:color="auto"/>
                  </w:divBdr>
                </w:div>
                <w:div w:id="1221133623">
                  <w:marLeft w:val="0"/>
                  <w:marRight w:val="0"/>
                  <w:marTop w:val="0"/>
                  <w:marBottom w:val="0"/>
                  <w:divBdr>
                    <w:top w:val="none" w:sz="0" w:space="0" w:color="auto"/>
                    <w:left w:val="none" w:sz="0" w:space="0" w:color="auto"/>
                    <w:bottom w:val="none" w:sz="0" w:space="0" w:color="auto"/>
                    <w:right w:val="none" w:sz="0" w:space="0" w:color="auto"/>
                  </w:divBdr>
                </w:div>
              </w:divsChild>
            </w:div>
            <w:div w:id="927352750">
              <w:marLeft w:val="0"/>
              <w:marRight w:val="0"/>
              <w:marTop w:val="0"/>
              <w:marBottom w:val="0"/>
              <w:divBdr>
                <w:top w:val="none" w:sz="0" w:space="0" w:color="auto"/>
                <w:left w:val="none" w:sz="0" w:space="0" w:color="auto"/>
                <w:bottom w:val="none" w:sz="0" w:space="0" w:color="auto"/>
                <w:right w:val="none" w:sz="0" w:space="0" w:color="auto"/>
              </w:divBdr>
              <w:divsChild>
                <w:div w:id="496073461">
                  <w:marLeft w:val="0"/>
                  <w:marRight w:val="0"/>
                  <w:marTop w:val="0"/>
                  <w:marBottom w:val="0"/>
                  <w:divBdr>
                    <w:top w:val="none" w:sz="0" w:space="0" w:color="auto"/>
                    <w:left w:val="none" w:sz="0" w:space="0" w:color="auto"/>
                    <w:bottom w:val="none" w:sz="0" w:space="0" w:color="auto"/>
                    <w:right w:val="none" w:sz="0" w:space="0" w:color="auto"/>
                  </w:divBdr>
                </w:div>
                <w:div w:id="1060521353">
                  <w:marLeft w:val="0"/>
                  <w:marRight w:val="0"/>
                  <w:marTop w:val="0"/>
                  <w:marBottom w:val="0"/>
                  <w:divBdr>
                    <w:top w:val="none" w:sz="0" w:space="0" w:color="auto"/>
                    <w:left w:val="none" w:sz="0" w:space="0" w:color="auto"/>
                    <w:bottom w:val="none" w:sz="0" w:space="0" w:color="auto"/>
                    <w:right w:val="none" w:sz="0" w:space="0" w:color="auto"/>
                  </w:divBdr>
                </w:div>
              </w:divsChild>
            </w:div>
            <w:div w:id="386538478">
              <w:marLeft w:val="0"/>
              <w:marRight w:val="0"/>
              <w:marTop w:val="0"/>
              <w:marBottom w:val="0"/>
              <w:divBdr>
                <w:top w:val="none" w:sz="0" w:space="0" w:color="auto"/>
                <w:left w:val="none" w:sz="0" w:space="0" w:color="auto"/>
                <w:bottom w:val="none" w:sz="0" w:space="0" w:color="auto"/>
                <w:right w:val="none" w:sz="0" w:space="0" w:color="auto"/>
              </w:divBdr>
              <w:divsChild>
                <w:div w:id="118303900">
                  <w:marLeft w:val="0"/>
                  <w:marRight w:val="0"/>
                  <w:marTop w:val="0"/>
                  <w:marBottom w:val="0"/>
                  <w:divBdr>
                    <w:top w:val="none" w:sz="0" w:space="0" w:color="auto"/>
                    <w:left w:val="none" w:sz="0" w:space="0" w:color="auto"/>
                    <w:bottom w:val="none" w:sz="0" w:space="0" w:color="auto"/>
                    <w:right w:val="none" w:sz="0" w:space="0" w:color="auto"/>
                  </w:divBdr>
                </w:div>
                <w:div w:id="1124695883">
                  <w:marLeft w:val="0"/>
                  <w:marRight w:val="0"/>
                  <w:marTop w:val="0"/>
                  <w:marBottom w:val="0"/>
                  <w:divBdr>
                    <w:top w:val="none" w:sz="0" w:space="0" w:color="auto"/>
                    <w:left w:val="none" w:sz="0" w:space="0" w:color="auto"/>
                    <w:bottom w:val="none" w:sz="0" w:space="0" w:color="auto"/>
                    <w:right w:val="none" w:sz="0" w:space="0" w:color="auto"/>
                  </w:divBdr>
                </w:div>
              </w:divsChild>
            </w:div>
            <w:div w:id="1138693682">
              <w:marLeft w:val="0"/>
              <w:marRight w:val="0"/>
              <w:marTop w:val="0"/>
              <w:marBottom w:val="0"/>
              <w:divBdr>
                <w:top w:val="none" w:sz="0" w:space="0" w:color="auto"/>
                <w:left w:val="none" w:sz="0" w:space="0" w:color="auto"/>
                <w:bottom w:val="none" w:sz="0" w:space="0" w:color="auto"/>
                <w:right w:val="none" w:sz="0" w:space="0" w:color="auto"/>
              </w:divBdr>
              <w:divsChild>
                <w:div w:id="21329356">
                  <w:marLeft w:val="0"/>
                  <w:marRight w:val="0"/>
                  <w:marTop w:val="0"/>
                  <w:marBottom w:val="0"/>
                  <w:divBdr>
                    <w:top w:val="none" w:sz="0" w:space="0" w:color="auto"/>
                    <w:left w:val="none" w:sz="0" w:space="0" w:color="auto"/>
                    <w:bottom w:val="none" w:sz="0" w:space="0" w:color="auto"/>
                    <w:right w:val="none" w:sz="0" w:space="0" w:color="auto"/>
                  </w:divBdr>
                </w:div>
                <w:div w:id="1704936261">
                  <w:marLeft w:val="0"/>
                  <w:marRight w:val="0"/>
                  <w:marTop w:val="0"/>
                  <w:marBottom w:val="0"/>
                  <w:divBdr>
                    <w:top w:val="none" w:sz="0" w:space="0" w:color="auto"/>
                    <w:left w:val="none" w:sz="0" w:space="0" w:color="auto"/>
                    <w:bottom w:val="none" w:sz="0" w:space="0" w:color="auto"/>
                    <w:right w:val="none" w:sz="0" w:space="0" w:color="auto"/>
                  </w:divBdr>
                </w:div>
              </w:divsChild>
            </w:div>
            <w:div w:id="547300575">
              <w:marLeft w:val="0"/>
              <w:marRight w:val="0"/>
              <w:marTop w:val="0"/>
              <w:marBottom w:val="0"/>
              <w:divBdr>
                <w:top w:val="none" w:sz="0" w:space="0" w:color="auto"/>
                <w:left w:val="none" w:sz="0" w:space="0" w:color="auto"/>
                <w:bottom w:val="none" w:sz="0" w:space="0" w:color="auto"/>
                <w:right w:val="none" w:sz="0" w:space="0" w:color="auto"/>
              </w:divBdr>
              <w:divsChild>
                <w:div w:id="2008635154">
                  <w:marLeft w:val="0"/>
                  <w:marRight w:val="0"/>
                  <w:marTop w:val="0"/>
                  <w:marBottom w:val="0"/>
                  <w:divBdr>
                    <w:top w:val="none" w:sz="0" w:space="0" w:color="auto"/>
                    <w:left w:val="none" w:sz="0" w:space="0" w:color="auto"/>
                    <w:bottom w:val="none" w:sz="0" w:space="0" w:color="auto"/>
                    <w:right w:val="none" w:sz="0" w:space="0" w:color="auto"/>
                  </w:divBdr>
                </w:div>
                <w:div w:id="1903445084">
                  <w:marLeft w:val="0"/>
                  <w:marRight w:val="0"/>
                  <w:marTop w:val="0"/>
                  <w:marBottom w:val="0"/>
                  <w:divBdr>
                    <w:top w:val="none" w:sz="0" w:space="0" w:color="auto"/>
                    <w:left w:val="none" w:sz="0" w:space="0" w:color="auto"/>
                    <w:bottom w:val="none" w:sz="0" w:space="0" w:color="auto"/>
                    <w:right w:val="none" w:sz="0" w:space="0" w:color="auto"/>
                  </w:divBdr>
                </w:div>
              </w:divsChild>
            </w:div>
            <w:div w:id="79570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5E03FFBC</Template>
  <TotalTime>0</TotalTime>
  <Pages>2</Pages>
  <Words>430</Words>
  <Characters>2370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2795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2</cp:revision>
  <dcterms:created xsi:type="dcterms:W3CDTF">2015-08-31T18:38:00Z</dcterms:created>
  <dcterms:modified xsi:type="dcterms:W3CDTF">2015-08-31T18:38:00Z</dcterms:modified>
</cp:coreProperties>
</file>