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834" w:rsidRDefault="00DF5834" w:rsidP="00DF5834">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DF5834">
        <w:rPr>
          <w:rFonts w:ascii="Times New Roman" w:eastAsia="Times New Roman" w:hAnsi="Times New Roman" w:cs="Times New Roman"/>
          <w:b/>
          <w:sz w:val="24"/>
          <w:szCs w:val="24"/>
          <w:lang w:eastAsia="nl-NL"/>
        </w:rPr>
        <w:t>equest for expression of interest for selection # 1196180</w:t>
      </w:r>
    </w:p>
    <w:p w:rsidR="00DF5834" w:rsidRPr="00DF5834" w:rsidRDefault="00DF5834" w:rsidP="00DF5834">
      <w:pPr>
        <w:spacing w:after="0"/>
        <w:rPr>
          <w:rFonts w:ascii="Times New Roman" w:eastAsia="Times New Roman" w:hAnsi="Times New Roman" w:cs="Times New Roman"/>
          <w:b/>
          <w:sz w:val="24"/>
          <w:szCs w:val="24"/>
          <w:lang w:eastAsia="nl-NL"/>
        </w:rPr>
      </w:pP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 xml:space="preserve">Selection Information </w:t>
      </w: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Assignment Title</w:t>
      </w:r>
    </w:p>
    <w:p w:rsidR="00DF5834" w:rsidRPr="00DF5834" w:rsidRDefault="00DF5834" w:rsidP="00DF5834">
      <w:pPr>
        <w:spacing w:after="0"/>
        <w:rPr>
          <w:rFonts w:ascii="Times New Roman" w:eastAsia="Times New Roman" w:hAnsi="Times New Roman" w:cs="Times New Roman"/>
          <w:i/>
          <w:sz w:val="24"/>
          <w:szCs w:val="24"/>
          <w:lang w:eastAsia="nl-NL"/>
        </w:rPr>
      </w:pPr>
      <w:proofErr w:type="gramStart"/>
      <w:r w:rsidRPr="00DF5834">
        <w:rPr>
          <w:rFonts w:ascii="Times New Roman" w:eastAsia="Times New Roman" w:hAnsi="Times New Roman" w:cs="Times New Roman"/>
          <w:i/>
          <w:sz w:val="24"/>
          <w:szCs w:val="24"/>
          <w:lang w:eastAsia="nl-NL"/>
        </w:rPr>
        <w:t xml:space="preserve">International Environmental and Social Advisory Consulting Firm for Environment and Social (E&amp;S) aspects of </w:t>
      </w:r>
      <w:proofErr w:type="spellStart"/>
      <w:r w:rsidRPr="00DF5834">
        <w:rPr>
          <w:rFonts w:ascii="Times New Roman" w:eastAsia="Times New Roman" w:hAnsi="Times New Roman" w:cs="Times New Roman"/>
          <w:i/>
          <w:sz w:val="24"/>
          <w:szCs w:val="24"/>
          <w:lang w:eastAsia="nl-NL"/>
        </w:rPr>
        <w:t>InfraV</w:t>
      </w:r>
      <w:proofErr w:type="spellEnd"/>
      <w:r w:rsidRPr="00DF5834">
        <w:rPr>
          <w:rFonts w:ascii="Times New Roman" w:eastAsia="Times New Roman" w:hAnsi="Times New Roman" w:cs="Times New Roman"/>
          <w:i/>
          <w:sz w:val="24"/>
          <w:szCs w:val="24"/>
          <w:lang w:eastAsia="nl-NL"/>
        </w:rPr>
        <w:t xml:space="preserve"> and PPPs.</w:t>
      </w:r>
      <w:proofErr w:type="gramEnd"/>
    </w:p>
    <w:p w:rsidR="00DF5834" w:rsidRDefault="00DF5834" w:rsidP="00DF5834">
      <w:pPr>
        <w:spacing w:after="0"/>
        <w:rPr>
          <w:rFonts w:ascii="Times New Roman" w:eastAsia="Times New Roman" w:hAnsi="Times New Roman" w:cs="Times New Roman"/>
          <w:sz w:val="24"/>
          <w:szCs w:val="24"/>
          <w:lang w:eastAsia="nl-NL"/>
        </w:rPr>
      </w:pP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Publication Date</w:t>
      </w:r>
    </w:p>
    <w:p w:rsidR="00DF5834" w:rsidRPr="00DF5834" w:rsidRDefault="00DF5834" w:rsidP="00DF5834">
      <w:pPr>
        <w:spacing w:after="0"/>
        <w:rPr>
          <w:rFonts w:ascii="Times New Roman" w:eastAsia="Times New Roman" w:hAnsi="Times New Roman" w:cs="Times New Roman"/>
          <w:i/>
          <w:sz w:val="24"/>
          <w:szCs w:val="24"/>
          <w:lang w:eastAsia="nl-NL"/>
        </w:rPr>
      </w:pPr>
      <w:r w:rsidRPr="00DF5834">
        <w:rPr>
          <w:rFonts w:ascii="Times New Roman" w:eastAsia="Times New Roman" w:hAnsi="Times New Roman" w:cs="Times New Roman"/>
          <w:i/>
          <w:sz w:val="24"/>
          <w:szCs w:val="24"/>
          <w:lang w:eastAsia="nl-NL"/>
        </w:rPr>
        <w:t> 11-Aug-2015</w:t>
      </w:r>
    </w:p>
    <w:p w:rsidR="00DF5834" w:rsidRDefault="00DF5834" w:rsidP="00DF5834">
      <w:pPr>
        <w:spacing w:after="0"/>
        <w:rPr>
          <w:rFonts w:ascii="Times New Roman" w:eastAsia="Times New Roman" w:hAnsi="Times New Roman" w:cs="Times New Roman"/>
          <w:sz w:val="24"/>
          <w:szCs w:val="24"/>
          <w:lang w:eastAsia="nl-NL"/>
        </w:rPr>
      </w:pPr>
      <w:bookmarkStart w:id="0" w:name="_GoBack"/>
      <w:bookmarkEnd w:id="0"/>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Expression of Interest Deadline</w:t>
      </w:r>
    </w:p>
    <w:p w:rsidR="00DF5834" w:rsidRPr="00DF5834" w:rsidRDefault="00DF5834" w:rsidP="00DF5834">
      <w:pPr>
        <w:spacing w:after="0"/>
        <w:rPr>
          <w:rFonts w:ascii="Times New Roman" w:eastAsia="Times New Roman" w:hAnsi="Times New Roman" w:cs="Times New Roman"/>
          <w:i/>
          <w:sz w:val="24"/>
          <w:szCs w:val="24"/>
          <w:lang w:eastAsia="nl-NL"/>
        </w:rPr>
      </w:pPr>
      <w:r w:rsidRPr="00DF5834">
        <w:rPr>
          <w:rFonts w:ascii="Times New Roman" w:eastAsia="Times New Roman" w:hAnsi="Times New Roman" w:cs="Times New Roman"/>
          <w:i/>
          <w:sz w:val="24"/>
          <w:szCs w:val="24"/>
          <w:lang w:eastAsia="nl-NL"/>
        </w:rPr>
        <w:t> </w:t>
      </w:r>
      <w:proofErr w:type="gramStart"/>
      <w:r w:rsidRPr="00DF5834">
        <w:rPr>
          <w:rFonts w:ascii="Times New Roman" w:eastAsia="Times New Roman" w:hAnsi="Times New Roman" w:cs="Times New Roman"/>
          <w:i/>
          <w:sz w:val="24"/>
          <w:szCs w:val="24"/>
          <w:lang w:eastAsia="nl-NL"/>
        </w:rPr>
        <w:t>20-Aug-2015 at 11:59:59 PM (Eastern Time – Washington D.C.)</w:t>
      </w:r>
      <w:proofErr w:type="gramEnd"/>
    </w:p>
    <w:p w:rsidR="00DF5834" w:rsidRDefault="00DF5834" w:rsidP="00DF5834">
      <w:pPr>
        <w:spacing w:after="0"/>
        <w:rPr>
          <w:rFonts w:ascii="Times New Roman" w:eastAsia="Times New Roman" w:hAnsi="Times New Roman" w:cs="Times New Roman"/>
          <w:sz w:val="24"/>
          <w:szCs w:val="24"/>
          <w:lang w:eastAsia="nl-NL"/>
        </w:rPr>
      </w:pP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Language of Notice</w:t>
      </w:r>
    </w:p>
    <w:p w:rsidR="00DF5834" w:rsidRPr="00DF5834" w:rsidRDefault="00DF5834" w:rsidP="00DF5834">
      <w:pPr>
        <w:spacing w:after="0"/>
        <w:rPr>
          <w:rFonts w:ascii="Times New Roman" w:eastAsia="Times New Roman" w:hAnsi="Times New Roman" w:cs="Times New Roman"/>
          <w:i/>
          <w:sz w:val="24"/>
          <w:szCs w:val="24"/>
          <w:lang w:eastAsia="nl-NL"/>
        </w:rPr>
      </w:pPr>
      <w:r w:rsidRPr="00DF5834">
        <w:rPr>
          <w:rFonts w:ascii="Times New Roman" w:eastAsia="Times New Roman" w:hAnsi="Times New Roman" w:cs="Times New Roman"/>
          <w:i/>
          <w:sz w:val="24"/>
          <w:szCs w:val="24"/>
          <w:lang w:eastAsia="nl-NL"/>
        </w:rPr>
        <w:t> English</w:t>
      </w:r>
    </w:p>
    <w:p w:rsidR="00DF5834" w:rsidRDefault="00DF5834" w:rsidP="00DF5834">
      <w:pPr>
        <w:spacing w:after="0"/>
        <w:rPr>
          <w:rFonts w:ascii="Times New Roman" w:eastAsia="Times New Roman" w:hAnsi="Times New Roman" w:cs="Times New Roman"/>
          <w:sz w:val="24"/>
          <w:szCs w:val="24"/>
          <w:lang w:eastAsia="nl-NL"/>
        </w:rPr>
      </w:pP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 xml:space="preserve">Selection Notice </w:t>
      </w:r>
    </w:p>
    <w:p w:rsidR="00DF5834" w:rsidRPr="00DF5834" w:rsidRDefault="00DF5834" w:rsidP="00DF5834">
      <w:pPr>
        <w:spacing w:after="0"/>
        <w:rPr>
          <w:rFonts w:ascii="Times New Roman" w:eastAsia="Times New Roman" w:hAnsi="Times New Roman" w:cs="Times New Roman"/>
          <w:sz w:val="24"/>
          <w:szCs w:val="24"/>
          <w:lang w:val="nl-NL" w:eastAsia="nl-NL"/>
        </w:rPr>
      </w:pPr>
      <w:proofErr w:type="spellStart"/>
      <w:r w:rsidRPr="00DF5834">
        <w:rPr>
          <w:rFonts w:ascii="Times New Roman" w:eastAsia="Times New Roman" w:hAnsi="Times New Roman" w:cs="Times New Roman"/>
          <w:sz w:val="24"/>
          <w:szCs w:val="24"/>
          <w:lang w:val="nl-NL" w:eastAsia="nl-NL"/>
        </w:rPr>
        <w:t>Assignment</w:t>
      </w:r>
      <w:proofErr w:type="spellEnd"/>
      <w:r w:rsidRPr="00DF5834">
        <w:rPr>
          <w:rFonts w:ascii="Times New Roman" w:eastAsia="Times New Roman" w:hAnsi="Times New Roman" w:cs="Times New Roman"/>
          <w:sz w:val="24"/>
          <w:szCs w:val="24"/>
          <w:lang w:val="nl-NL" w:eastAsia="nl-NL"/>
        </w:rPr>
        <w:t xml:space="preserve"> Country</w:t>
      </w:r>
    </w:p>
    <w:p w:rsidR="00DF5834" w:rsidRPr="00DF5834" w:rsidRDefault="00DF5834" w:rsidP="00DF5834">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DF5834">
        <w:rPr>
          <w:rFonts w:ascii="Times New Roman" w:eastAsia="Times New Roman" w:hAnsi="Times New Roman" w:cs="Times New Roman"/>
          <w:i/>
          <w:sz w:val="24"/>
          <w:szCs w:val="24"/>
          <w:lang w:val="nl-NL" w:eastAsia="nl-NL"/>
        </w:rPr>
        <w:t xml:space="preserve">No </w:t>
      </w:r>
      <w:proofErr w:type="spellStart"/>
      <w:r w:rsidRPr="00DF5834">
        <w:rPr>
          <w:rFonts w:ascii="Times New Roman" w:eastAsia="Times New Roman" w:hAnsi="Times New Roman" w:cs="Times New Roman"/>
          <w:i/>
          <w:sz w:val="24"/>
          <w:szCs w:val="24"/>
          <w:lang w:val="nl-NL" w:eastAsia="nl-NL"/>
        </w:rPr>
        <w:t>Countries</w:t>
      </w:r>
      <w:proofErr w:type="spellEnd"/>
      <w:r w:rsidRPr="00DF5834">
        <w:rPr>
          <w:rFonts w:ascii="Times New Roman" w:eastAsia="Times New Roman" w:hAnsi="Times New Roman" w:cs="Times New Roman"/>
          <w:i/>
          <w:sz w:val="24"/>
          <w:szCs w:val="24"/>
          <w:lang w:val="nl-NL" w:eastAsia="nl-NL"/>
        </w:rPr>
        <w:t xml:space="preserve"> </w:t>
      </w:r>
      <w:proofErr w:type="spellStart"/>
      <w:r w:rsidRPr="00DF5834">
        <w:rPr>
          <w:rFonts w:ascii="Times New Roman" w:eastAsia="Times New Roman" w:hAnsi="Times New Roman" w:cs="Times New Roman"/>
          <w:i/>
          <w:sz w:val="24"/>
          <w:szCs w:val="24"/>
          <w:lang w:val="nl-NL" w:eastAsia="nl-NL"/>
        </w:rPr>
        <w:t>Assigned</w:t>
      </w:r>
      <w:proofErr w:type="spellEnd"/>
    </w:p>
    <w:p w:rsidR="00DF5834" w:rsidRPr="00DF5834" w:rsidRDefault="00DF5834" w:rsidP="00DF5834">
      <w:pPr>
        <w:spacing w:after="0"/>
        <w:rPr>
          <w:rFonts w:ascii="Times New Roman" w:eastAsia="Times New Roman" w:hAnsi="Times New Roman" w:cs="Times New Roman"/>
          <w:sz w:val="24"/>
          <w:szCs w:val="24"/>
          <w:lang w:val="nl-NL" w:eastAsia="nl-NL"/>
        </w:rPr>
      </w:pPr>
      <w:proofErr w:type="spellStart"/>
      <w:r w:rsidRPr="00DF5834">
        <w:rPr>
          <w:rFonts w:ascii="Times New Roman" w:eastAsia="Times New Roman" w:hAnsi="Times New Roman" w:cs="Times New Roman"/>
          <w:sz w:val="24"/>
          <w:szCs w:val="24"/>
          <w:lang w:val="nl-NL" w:eastAsia="nl-NL"/>
        </w:rPr>
        <w:t>Funding</w:t>
      </w:r>
      <w:proofErr w:type="spellEnd"/>
      <w:r w:rsidRPr="00DF5834">
        <w:rPr>
          <w:rFonts w:ascii="Times New Roman" w:eastAsia="Times New Roman" w:hAnsi="Times New Roman" w:cs="Times New Roman"/>
          <w:sz w:val="24"/>
          <w:szCs w:val="24"/>
          <w:lang w:val="nl-NL" w:eastAsia="nl-NL"/>
        </w:rPr>
        <w:t xml:space="preserve"> Sources</w:t>
      </w: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 xml:space="preserve">The World Bank Group intends to finance the assignment/services under: </w:t>
      </w:r>
    </w:p>
    <w:p w:rsidR="00DF5834" w:rsidRPr="00DF5834" w:rsidRDefault="00DF5834" w:rsidP="00DF5834">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DF5834">
        <w:rPr>
          <w:rFonts w:ascii="Times New Roman" w:eastAsia="Times New Roman" w:hAnsi="Times New Roman" w:cs="Times New Roman"/>
          <w:i/>
          <w:sz w:val="24"/>
          <w:szCs w:val="24"/>
          <w:lang w:val="nl-NL" w:eastAsia="nl-NL"/>
        </w:rPr>
        <w:t>BB - BANK BUDGET</w:t>
      </w:r>
    </w:p>
    <w:p w:rsidR="00DF5834" w:rsidRPr="00DF5834" w:rsidRDefault="00DF5834" w:rsidP="00DF5834">
      <w:pPr>
        <w:spacing w:after="0"/>
        <w:rPr>
          <w:rFonts w:ascii="Times New Roman" w:eastAsia="Times New Roman" w:hAnsi="Times New Roman" w:cs="Times New Roman"/>
          <w:sz w:val="24"/>
          <w:szCs w:val="24"/>
          <w:lang w:val="nl-NL" w:eastAsia="nl-NL"/>
        </w:rPr>
      </w:pPr>
      <w:proofErr w:type="spellStart"/>
      <w:r w:rsidRPr="00DF5834">
        <w:rPr>
          <w:rFonts w:ascii="Times New Roman" w:eastAsia="Times New Roman" w:hAnsi="Times New Roman" w:cs="Times New Roman"/>
          <w:sz w:val="24"/>
          <w:szCs w:val="24"/>
          <w:lang w:val="nl-NL" w:eastAsia="nl-NL"/>
        </w:rPr>
        <w:t>Individual</w:t>
      </w:r>
      <w:proofErr w:type="spellEnd"/>
      <w:r w:rsidRPr="00DF5834">
        <w:rPr>
          <w:rFonts w:ascii="Times New Roman" w:eastAsia="Times New Roman" w:hAnsi="Times New Roman" w:cs="Times New Roman"/>
          <w:sz w:val="24"/>
          <w:szCs w:val="24"/>
          <w:lang w:val="nl-NL" w:eastAsia="nl-NL"/>
        </w:rPr>
        <w:t>/</w:t>
      </w:r>
      <w:proofErr w:type="spellStart"/>
      <w:r w:rsidRPr="00DF5834">
        <w:rPr>
          <w:rFonts w:ascii="Times New Roman" w:eastAsia="Times New Roman" w:hAnsi="Times New Roman" w:cs="Times New Roman"/>
          <w:sz w:val="24"/>
          <w:szCs w:val="24"/>
          <w:lang w:val="nl-NL" w:eastAsia="nl-NL"/>
        </w:rPr>
        <w:t>Firm</w:t>
      </w:r>
      <w:proofErr w:type="spellEnd"/>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 xml:space="preserve">The consultant will be a firm. </w:t>
      </w: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 xml:space="preserve">Assignment Description </w:t>
      </w:r>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SELECTION FOR CONSULTANTS BY THE WORLD BANK GROUP</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REQUEST FOR EXPRESSIONS OF INTEREST</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ASSIGNMENT DESCRIPTION</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Background</w:t>
      </w:r>
      <w:proofErr w:type="gramStart"/>
      <w:r w:rsidRPr="00DF5834">
        <w:rPr>
          <w:rFonts w:ascii="Times New Roman" w:eastAsia="Times New Roman" w:hAnsi="Times New Roman" w:cs="Times New Roman"/>
          <w:sz w:val="24"/>
          <w:szCs w:val="24"/>
          <w:lang w:eastAsia="nl-NL"/>
        </w:rPr>
        <w:t>:</w:t>
      </w:r>
      <w:proofErr w:type="gramEnd"/>
      <w:r w:rsidRPr="00DF5834">
        <w:rPr>
          <w:rFonts w:ascii="Times New Roman" w:eastAsia="Times New Roman" w:hAnsi="Times New Roman" w:cs="Times New Roman"/>
          <w:sz w:val="24"/>
          <w:szCs w:val="24"/>
          <w:lang w:eastAsia="nl-NL"/>
        </w:rPr>
        <w:br/>
        <w:t xml:space="preserve">IFC </w:t>
      </w:r>
      <w:proofErr w:type="spellStart"/>
      <w:r w:rsidRPr="00DF5834">
        <w:rPr>
          <w:rFonts w:ascii="Times New Roman" w:eastAsia="Times New Roman" w:hAnsi="Times New Roman" w:cs="Times New Roman"/>
          <w:sz w:val="24"/>
          <w:szCs w:val="24"/>
          <w:lang w:eastAsia="nl-NL"/>
        </w:rPr>
        <w:t>InfraVentures</w:t>
      </w:r>
      <w:proofErr w:type="spellEnd"/>
      <w:r w:rsidRPr="00DF5834">
        <w:rPr>
          <w:rFonts w:ascii="Times New Roman" w:eastAsia="Times New Roman" w:hAnsi="Times New Roman" w:cs="Times New Roman"/>
          <w:sz w:val="24"/>
          <w:szCs w:val="24"/>
          <w:lang w:eastAsia="nl-NL"/>
        </w:rPr>
        <w:t xml:space="preserve"> (</w:t>
      </w:r>
      <w:proofErr w:type="spellStart"/>
      <w:r w:rsidRPr="00DF5834">
        <w:rPr>
          <w:rFonts w:ascii="Times New Roman" w:eastAsia="Times New Roman" w:hAnsi="Times New Roman" w:cs="Times New Roman"/>
          <w:sz w:val="24"/>
          <w:szCs w:val="24"/>
          <w:lang w:eastAsia="nl-NL"/>
        </w:rPr>
        <w:t>InfraV</w:t>
      </w:r>
      <w:proofErr w:type="spellEnd"/>
      <w:r w:rsidRPr="00DF5834">
        <w:rPr>
          <w:rFonts w:ascii="Times New Roman" w:eastAsia="Times New Roman" w:hAnsi="Times New Roman" w:cs="Times New Roman"/>
          <w:sz w:val="24"/>
          <w:szCs w:val="24"/>
          <w:lang w:eastAsia="nl-NL"/>
        </w:rPr>
        <w:t xml:space="preserve">) the IFC Global Infrastructure Project Development Fund was created to provide early-stage risk capital to help untangle hurdles associated to the design and early development of infrastructure projects in IDA countries, helping them achieve a stage where they can access international and multilateral financing. By partially providing funding for development costs, </w:t>
      </w:r>
      <w:proofErr w:type="spellStart"/>
      <w:r w:rsidRPr="00DF5834">
        <w:rPr>
          <w:rFonts w:ascii="Times New Roman" w:eastAsia="Times New Roman" w:hAnsi="Times New Roman" w:cs="Times New Roman"/>
          <w:sz w:val="24"/>
          <w:szCs w:val="24"/>
          <w:lang w:eastAsia="nl-NL"/>
        </w:rPr>
        <w:t>InfraV</w:t>
      </w:r>
      <w:proofErr w:type="spellEnd"/>
      <w:r w:rsidRPr="00DF5834">
        <w:rPr>
          <w:rFonts w:ascii="Times New Roman" w:eastAsia="Times New Roman" w:hAnsi="Times New Roman" w:cs="Times New Roman"/>
          <w:sz w:val="24"/>
          <w:szCs w:val="24"/>
          <w:lang w:eastAsia="nl-NL"/>
        </w:rPr>
        <w:t xml:space="preserve"> provides expertise in critical areas such as: (i) helping to create bankable project agreements; (ii) providing input on key technical studies and the offtake agreement; (iii) helping to negotiate key project agreements such as the power purchase, project development (concession) and EPC agreements; and (iv) guiding the consortium on completing Environmental and Social Impact Assessments compliant with good international practices such as those described in IFC Performance Standards, including timely and meaningful outreach and </w:t>
      </w:r>
      <w:r w:rsidRPr="00DF5834">
        <w:rPr>
          <w:rFonts w:ascii="Times New Roman" w:eastAsia="Times New Roman" w:hAnsi="Times New Roman" w:cs="Times New Roman"/>
          <w:sz w:val="24"/>
          <w:szCs w:val="24"/>
          <w:lang w:eastAsia="nl-NL"/>
        </w:rPr>
        <w:lastRenderedPageBreak/>
        <w:t>stakeholder engagement and consultation programs, adequate environmental and social pre-project baseline determination.</w:t>
      </w:r>
      <w:r w:rsidRPr="00DF5834">
        <w:rPr>
          <w:rFonts w:ascii="Times New Roman" w:eastAsia="Times New Roman" w:hAnsi="Times New Roman" w:cs="Times New Roman"/>
          <w:sz w:val="24"/>
          <w:szCs w:val="24"/>
          <w:lang w:eastAsia="nl-NL"/>
        </w:rPr>
        <w:br/>
        <w:t xml:space="preserve">IFC PPPs involves IFC's advice in public-private partnerships to help national and municipal governments partner with the private sector to improve basic infrastructure and services, namely power, transportation and sanitation (e.g. hydropower, ports, roads, electric transmission and distribution, wastewater collection and treatment) or education, hospitality , and healthcare, among others. IFC typically plays the role of lead advisor in PPP transactions, working closely with the government, managing external consultants, and applying the same standards it applies to its own pipeline and portfolio. Advisory services fees are structured to suit client needs, keeping up-front payments low and emphasizing a closing </w:t>
      </w:r>
      <w:proofErr w:type="spellStart"/>
      <w:r w:rsidRPr="00DF5834">
        <w:rPr>
          <w:rFonts w:ascii="Times New Roman" w:eastAsia="Times New Roman" w:hAnsi="Times New Roman" w:cs="Times New Roman"/>
          <w:sz w:val="24"/>
          <w:szCs w:val="24"/>
          <w:lang w:eastAsia="nl-NL"/>
        </w:rPr>
        <w:t>feeusually</w:t>
      </w:r>
      <w:proofErr w:type="spellEnd"/>
      <w:r w:rsidRPr="00DF5834">
        <w:rPr>
          <w:rFonts w:ascii="Times New Roman" w:eastAsia="Times New Roman" w:hAnsi="Times New Roman" w:cs="Times New Roman"/>
          <w:sz w:val="24"/>
          <w:szCs w:val="24"/>
          <w:lang w:eastAsia="nl-NL"/>
        </w:rPr>
        <w:t xml:space="preserve"> paid by the private partner. </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Objectives and Purpose of the Assignment</w:t>
      </w:r>
      <w:proofErr w:type="gramStart"/>
      <w:r w:rsidRPr="00DF5834">
        <w:rPr>
          <w:rFonts w:ascii="Times New Roman" w:eastAsia="Times New Roman" w:hAnsi="Times New Roman" w:cs="Times New Roman"/>
          <w:sz w:val="24"/>
          <w:szCs w:val="24"/>
          <w:lang w:eastAsia="nl-NL"/>
        </w:rPr>
        <w:t>:</w:t>
      </w:r>
      <w:proofErr w:type="gramEnd"/>
      <w:r w:rsidRPr="00DF5834">
        <w:rPr>
          <w:rFonts w:ascii="Times New Roman" w:eastAsia="Times New Roman" w:hAnsi="Times New Roman" w:cs="Times New Roman"/>
          <w:sz w:val="24"/>
          <w:szCs w:val="24"/>
          <w:lang w:eastAsia="nl-NL"/>
        </w:rPr>
        <w:br/>
        <w:t xml:space="preserve">IFC is seeking an International Environmental and Social Advisory consulting firm (the Consulting Firm), to support the environmental and social (E&amp;S) aspects of both, </w:t>
      </w:r>
      <w:proofErr w:type="spellStart"/>
      <w:r w:rsidRPr="00DF5834">
        <w:rPr>
          <w:rFonts w:ascii="Times New Roman" w:eastAsia="Times New Roman" w:hAnsi="Times New Roman" w:cs="Times New Roman"/>
          <w:sz w:val="24"/>
          <w:szCs w:val="24"/>
          <w:lang w:eastAsia="nl-NL"/>
        </w:rPr>
        <w:t>InfraV</w:t>
      </w:r>
      <w:proofErr w:type="spellEnd"/>
      <w:r w:rsidRPr="00DF5834">
        <w:rPr>
          <w:rFonts w:ascii="Times New Roman" w:eastAsia="Times New Roman" w:hAnsi="Times New Roman" w:cs="Times New Roman"/>
          <w:sz w:val="24"/>
          <w:szCs w:val="24"/>
          <w:lang w:eastAsia="nl-NL"/>
        </w:rPr>
        <w:t xml:space="preserve"> and PPPs. The work will aim at assuring that the underlying </w:t>
      </w:r>
      <w:proofErr w:type="spellStart"/>
      <w:r w:rsidRPr="00DF5834">
        <w:rPr>
          <w:rFonts w:ascii="Times New Roman" w:eastAsia="Times New Roman" w:hAnsi="Times New Roman" w:cs="Times New Roman"/>
          <w:sz w:val="24"/>
          <w:szCs w:val="24"/>
          <w:lang w:eastAsia="nl-NL"/>
        </w:rPr>
        <w:t>InfraV</w:t>
      </w:r>
      <w:proofErr w:type="spellEnd"/>
      <w:r w:rsidRPr="00DF5834">
        <w:rPr>
          <w:rFonts w:ascii="Times New Roman" w:eastAsia="Times New Roman" w:hAnsi="Times New Roman" w:cs="Times New Roman"/>
          <w:sz w:val="24"/>
          <w:szCs w:val="24"/>
          <w:lang w:eastAsia="nl-NL"/>
        </w:rPr>
        <w:t xml:space="preserve"> and PPPs projects are respectively being structured, design and/or developed in compliance or in a manner consistent with the IFC Performance Standards. </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The Consulting Firm (s) will provide E&amp;S project-specific support, including technical assistance and detailed guidance on how to achieve compliance with good international practices or specific aspects of the Performance Standards.</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 xml:space="preserve">The IFC will enter into a Memo of Understanding (MOU) with the Consulting Firm(s), to support individual </w:t>
      </w:r>
      <w:proofErr w:type="spellStart"/>
      <w:r w:rsidRPr="00DF5834">
        <w:rPr>
          <w:rFonts w:ascii="Times New Roman" w:eastAsia="Times New Roman" w:hAnsi="Times New Roman" w:cs="Times New Roman"/>
          <w:sz w:val="24"/>
          <w:szCs w:val="24"/>
          <w:lang w:eastAsia="nl-NL"/>
        </w:rPr>
        <w:t>InfraV</w:t>
      </w:r>
      <w:proofErr w:type="spellEnd"/>
      <w:r w:rsidRPr="00DF5834">
        <w:rPr>
          <w:rFonts w:ascii="Times New Roman" w:eastAsia="Times New Roman" w:hAnsi="Times New Roman" w:cs="Times New Roman"/>
          <w:sz w:val="24"/>
          <w:szCs w:val="24"/>
          <w:lang w:eastAsia="nl-NL"/>
        </w:rPr>
        <w:t xml:space="preserve"> and PPPs projects upon request and on-a-need basis. IFC will select several Consulting Firms based on area of focus/expertise as well as language and geographical distribution.</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SUBMISSION REQUIREMENTS</w:t>
      </w:r>
      <w:r w:rsidRPr="00DF5834">
        <w:rPr>
          <w:rFonts w:ascii="Times New Roman" w:eastAsia="Times New Roman" w:hAnsi="Times New Roman" w:cs="Times New Roman"/>
          <w:sz w:val="24"/>
          <w:szCs w:val="24"/>
          <w:lang w:eastAsia="nl-NL"/>
        </w:rPr>
        <w:br/>
        <w:t>At this time, IFC invites firms to present their Expression of Interest consisting of a cover letter and a Statement of Qualifications (SOQ). (The SOQ should not exceed ten (15) pages.)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 IFC will evaluate the SOQs of interested firms with regards to the areas of qualification as specified in this announcement</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ELIGIBILITY</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r>
      <w:proofErr w:type="spellStart"/>
      <w:r w:rsidRPr="00DF5834">
        <w:rPr>
          <w:rFonts w:ascii="Times New Roman" w:eastAsia="Times New Roman" w:hAnsi="Times New Roman" w:cs="Times New Roman"/>
          <w:sz w:val="24"/>
          <w:szCs w:val="24"/>
          <w:lang w:eastAsia="nl-NL"/>
        </w:rPr>
        <w:t>Eligibility</w:t>
      </w:r>
      <w:proofErr w:type="spellEnd"/>
      <w:r w:rsidRPr="00DF5834">
        <w:rPr>
          <w:rFonts w:ascii="Times New Roman" w:eastAsia="Times New Roman" w:hAnsi="Times New Roman" w:cs="Times New Roman"/>
          <w:sz w:val="24"/>
          <w:szCs w:val="24"/>
          <w:lang w:eastAsia="nl-NL"/>
        </w:rPr>
        <w:t xml:space="preserve"> restrictions apply: Responses and all questions related to the EOI must be submitted in the World Bank system no later than August 20, 2015 @6:00pm EST (Washington DC Time). By responding to this REOI, you are confirming compliance with the World Bank Group Procurement Policy. Response restricted to system only. Firms contacting the IFC through email or phone calls will be disqualified.</w:t>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lastRenderedPageBreak/>
        <w:br/>
      </w:r>
      <w:r w:rsidRPr="00DF5834">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DF5834">
        <w:rPr>
          <w:rFonts w:ascii="Times New Roman" w:eastAsia="Times New Roman" w:hAnsi="Times New Roman" w:cs="Times New Roman"/>
          <w:sz w:val="24"/>
          <w:szCs w:val="24"/>
          <w:lang w:eastAsia="nl-NL"/>
        </w:rPr>
        <w:t>eTendering</w:t>
      </w:r>
      <w:proofErr w:type="spellEnd"/>
      <w:r w:rsidRPr="00DF5834">
        <w:rPr>
          <w:rFonts w:ascii="Times New Roman" w:eastAsia="Times New Roman" w:hAnsi="Times New Roman" w:cs="Times New Roman"/>
          <w:sz w:val="24"/>
          <w:szCs w:val="24"/>
          <w:lang w:eastAsia="nl-NL"/>
        </w:rPr>
        <w:t xml:space="preserve"> (https://wbgeconsult2.worldbank.org/wbgec/index.html</w:t>
      </w:r>
      <w:proofErr w:type="gramStart"/>
      <w:r w:rsidRPr="00DF5834">
        <w:rPr>
          <w:rFonts w:ascii="Times New Roman" w:eastAsia="Times New Roman" w:hAnsi="Times New Roman" w:cs="Times New Roman"/>
          <w:sz w:val="24"/>
          <w:szCs w:val="24"/>
          <w:lang w:eastAsia="nl-NL"/>
        </w:rPr>
        <w:t>)</w:t>
      </w:r>
      <w:proofErr w:type="gramEnd"/>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r>
      <w:r w:rsidRPr="00DF5834">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w:t>
      </w:r>
    </w:p>
    <w:p w:rsidR="00DF5834" w:rsidRPr="00DF5834" w:rsidRDefault="00DF5834" w:rsidP="00DF5834">
      <w:pPr>
        <w:spacing w:after="0"/>
        <w:rPr>
          <w:rFonts w:ascii="Times New Roman" w:eastAsia="Times New Roman" w:hAnsi="Times New Roman" w:cs="Times New Roman"/>
          <w:sz w:val="24"/>
          <w:szCs w:val="24"/>
          <w:lang w:val="nl-NL" w:eastAsia="nl-NL"/>
        </w:rPr>
      </w:pPr>
      <w:proofErr w:type="spellStart"/>
      <w:r w:rsidRPr="00DF5834">
        <w:rPr>
          <w:rFonts w:ascii="Times New Roman" w:eastAsia="Times New Roman" w:hAnsi="Times New Roman" w:cs="Times New Roman"/>
          <w:sz w:val="24"/>
          <w:szCs w:val="24"/>
          <w:lang w:val="nl-NL" w:eastAsia="nl-NL"/>
        </w:rPr>
        <w:t>Qualification</w:t>
      </w:r>
      <w:proofErr w:type="spellEnd"/>
      <w:r w:rsidRPr="00DF5834">
        <w:rPr>
          <w:rFonts w:ascii="Times New Roman" w:eastAsia="Times New Roman" w:hAnsi="Times New Roman" w:cs="Times New Roman"/>
          <w:sz w:val="24"/>
          <w:szCs w:val="24"/>
          <w:lang w:val="nl-NL" w:eastAsia="nl-NL"/>
        </w:rPr>
        <w:t xml:space="preserve"> Criteria </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F5834">
        <w:rPr>
          <w:rFonts w:ascii="Times New Roman" w:eastAsia="Times New Roman" w:hAnsi="Times New Roman" w:cs="Times New Roman"/>
          <w:b/>
          <w:bCs/>
          <w:sz w:val="24"/>
          <w:szCs w:val="24"/>
          <w:lang w:eastAsia="nl-NL"/>
        </w:rPr>
        <w:t>1.</w:t>
      </w:r>
      <w:r w:rsidRPr="00DF5834">
        <w:rPr>
          <w:rFonts w:ascii="Times New Roman" w:eastAsia="Times New Roman" w:hAnsi="Times New Roman" w:cs="Times New Roman"/>
          <w:sz w:val="24"/>
          <w:szCs w:val="24"/>
          <w:lang w:eastAsia="nl-NL"/>
        </w:rPr>
        <w:t xml:space="preserve"> Ability to assemble a team of technical experts with relevant experience to that will deliver task and deliverable timely as per the contractual agreements. </w:t>
      </w:r>
      <w:r w:rsidRPr="00DF5834">
        <w:rPr>
          <w:rFonts w:ascii="Times New Roman" w:eastAsia="Times New Roman" w:hAnsi="Times New Roman" w:cs="Times New Roman"/>
          <w:sz w:val="24"/>
          <w:szCs w:val="24"/>
          <w:lang w:val="nl-NL" w:eastAsia="nl-NL"/>
        </w:rPr>
        <w:t>*</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F5834">
        <w:rPr>
          <w:rFonts w:ascii="Times New Roman" w:eastAsia="Times New Roman" w:hAnsi="Times New Roman" w:cs="Times New Roman"/>
          <w:b/>
          <w:bCs/>
          <w:sz w:val="24"/>
          <w:szCs w:val="24"/>
          <w:lang w:eastAsia="nl-NL"/>
        </w:rPr>
        <w:t>2.</w:t>
      </w:r>
      <w:r w:rsidRPr="00DF5834">
        <w:rPr>
          <w:rFonts w:ascii="Times New Roman" w:eastAsia="Times New Roman" w:hAnsi="Times New Roman" w:cs="Times New Roman"/>
          <w:sz w:val="24"/>
          <w:szCs w:val="24"/>
          <w:lang w:eastAsia="nl-NL"/>
        </w:rPr>
        <w:t xml:space="preserve"> International, industry sector specific experience in addressing facility and project level environmental, health and safety risks in infrastructure and energy sectors specifically in the power-subsector (thermal, hydro, wind and Solar). </w:t>
      </w:r>
      <w:r w:rsidRPr="00DF5834">
        <w:rPr>
          <w:rFonts w:ascii="Times New Roman" w:eastAsia="Times New Roman" w:hAnsi="Times New Roman" w:cs="Times New Roman"/>
          <w:sz w:val="24"/>
          <w:szCs w:val="24"/>
          <w:lang w:val="nl-NL" w:eastAsia="nl-NL"/>
        </w:rPr>
        <w:t>*</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F5834">
        <w:rPr>
          <w:rFonts w:ascii="Times New Roman" w:eastAsia="Times New Roman" w:hAnsi="Times New Roman" w:cs="Times New Roman"/>
          <w:b/>
          <w:bCs/>
          <w:sz w:val="24"/>
          <w:szCs w:val="24"/>
          <w:lang w:eastAsia="nl-NL"/>
        </w:rPr>
        <w:t>3.</w:t>
      </w:r>
      <w:r w:rsidRPr="00DF5834">
        <w:rPr>
          <w:rFonts w:ascii="Times New Roman" w:eastAsia="Times New Roman" w:hAnsi="Times New Roman" w:cs="Times New Roman"/>
          <w:sz w:val="24"/>
          <w:szCs w:val="24"/>
          <w:lang w:eastAsia="nl-NL"/>
        </w:rPr>
        <w:t xml:space="preserve"> Mandatory experience required in: airports, roads, ports, and solid waste / wastewater, and power generation, transmission and distribution projects in developing country. Global and regional experience specifically in energy and infrastructure projects. </w:t>
      </w:r>
      <w:r w:rsidRPr="00DF5834">
        <w:rPr>
          <w:rFonts w:ascii="Times New Roman" w:eastAsia="Times New Roman" w:hAnsi="Times New Roman" w:cs="Times New Roman"/>
          <w:sz w:val="24"/>
          <w:szCs w:val="24"/>
          <w:lang w:val="nl-NL" w:eastAsia="nl-NL"/>
        </w:rPr>
        <w:t>*</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F5834">
        <w:rPr>
          <w:rFonts w:ascii="Times New Roman" w:eastAsia="Times New Roman" w:hAnsi="Times New Roman" w:cs="Times New Roman"/>
          <w:b/>
          <w:bCs/>
          <w:sz w:val="24"/>
          <w:szCs w:val="24"/>
          <w:lang w:eastAsia="nl-NL"/>
        </w:rPr>
        <w:t>4.</w:t>
      </w:r>
      <w:r w:rsidRPr="00DF5834">
        <w:rPr>
          <w:rFonts w:ascii="Times New Roman" w:eastAsia="Times New Roman" w:hAnsi="Times New Roman" w:cs="Times New Roman"/>
          <w:sz w:val="24"/>
          <w:szCs w:val="24"/>
          <w:lang w:eastAsia="nl-NL"/>
        </w:rPr>
        <w:t xml:space="preserve"> Experience in addressing E&amp;S aspects of PPP transactions, preferably during the tender process *</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F5834">
        <w:rPr>
          <w:rFonts w:ascii="Times New Roman" w:eastAsia="Times New Roman" w:hAnsi="Times New Roman" w:cs="Times New Roman"/>
          <w:b/>
          <w:bCs/>
          <w:sz w:val="24"/>
          <w:szCs w:val="24"/>
          <w:lang w:eastAsia="nl-NL"/>
        </w:rPr>
        <w:t>5.</w:t>
      </w:r>
      <w:r w:rsidRPr="00DF5834">
        <w:rPr>
          <w:rFonts w:ascii="Times New Roman" w:eastAsia="Times New Roman" w:hAnsi="Times New Roman" w:cs="Times New Roman"/>
          <w:sz w:val="24"/>
          <w:szCs w:val="24"/>
          <w:lang w:eastAsia="nl-NL"/>
        </w:rPr>
        <w:t xml:space="preserve"> Experience in conducting stakeholders mapping, engagement and consultation process. </w:t>
      </w:r>
      <w:r w:rsidRPr="00DF5834">
        <w:rPr>
          <w:rFonts w:ascii="Times New Roman" w:eastAsia="Times New Roman" w:hAnsi="Times New Roman" w:cs="Times New Roman"/>
          <w:sz w:val="24"/>
          <w:szCs w:val="24"/>
          <w:lang w:val="nl-NL" w:eastAsia="nl-NL"/>
        </w:rPr>
        <w:t>*</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F5834">
        <w:rPr>
          <w:rFonts w:ascii="Times New Roman" w:eastAsia="Times New Roman" w:hAnsi="Times New Roman" w:cs="Times New Roman"/>
          <w:b/>
          <w:bCs/>
          <w:sz w:val="24"/>
          <w:szCs w:val="24"/>
          <w:lang w:eastAsia="nl-NL"/>
        </w:rPr>
        <w:t>6.</w:t>
      </w:r>
      <w:r w:rsidRPr="00DF5834">
        <w:rPr>
          <w:rFonts w:ascii="Times New Roman" w:eastAsia="Times New Roman" w:hAnsi="Times New Roman" w:cs="Times New Roman"/>
          <w:sz w:val="24"/>
          <w:szCs w:val="24"/>
          <w:lang w:eastAsia="nl-NL"/>
        </w:rPr>
        <w:t xml:space="preserve"> Experience in conducting gap analysis for existing ESIA vis-á-vis international standards and developing a detailed environmental and social action plan, which may include -but not limited to- support the client with the development and implementation of: i) Improved social and environmental baseline studies; ii) complimentary ESIA process; iii) environmental and social management systems, including the development of detail E&amp;S procedures, propose an adequate management structure; iii) </w:t>
      </w:r>
      <w:proofErr w:type="spellStart"/>
      <w:r w:rsidRPr="00DF5834">
        <w:rPr>
          <w:rFonts w:ascii="Times New Roman" w:eastAsia="Times New Roman" w:hAnsi="Times New Roman" w:cs="Times New Roman"/>
          <w:sz w:val="24"/>
          <w:szCs w:val="24"/>
          <w:lang w:eastAsia="nl-NL"/>
        </w:rPr>
        <w:t>stakeh</w:t>
      </w:r>
      <w:proofErr w:type="spellEnd"/>
      <w:r w:rsidRPr="00DF5834">
        <w:rPr>
          <w:rFonts w:ascii="Times New Roman" w:eastAsia="Times New Roman" w:hAnsi="Times New Roman" w:cs="Times New Roman"/>
          <w:sz w:val="24"/>
          <w:szCs w:val="24"/>
          <w:lang w:eastAsia="nl-NL"/>
        </w:rPr>
        <w:t xml:space="preserve"> *</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F5834">
        <w:rPr>
          <w:rFonts w:ascii="Times New Roman" w:eastAsia="Times New Roman" w:hAnsi="Times New Roman" w:cs="Times New Roman"/>
          <w:b/>
          <w:bCs/>
          <w:sz w:val="24"/>
          <w:szCs w:val="24"/>
          <w:lang w:eastAsia="nl-NL"/>
        </w:rPr>
        <w:t>7.</w:t>
      </w:r>
      <w:r w:rsidRPr="00DF5834">
        <w:rPr>
          <w:rFonts w:ascii="Times New Roman" w:eastAsia="Times New Roman" w:hAnsi="Times New Roman" w:cs="Times New Roman"/>
          <w:sz w:val="24"/>
          <w:szCs w:val="24"/>
          <w:lang w:eastAsia="nl-NL"/>
        </w:rPr>
        <w:t xml:space="preserve"> Familiarity with IFC Performance Standards is a significant advantage *</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F5834">
        <w:rPr>
          <w:rFonts w:ascii="Times New Roman" w:eastAsia="Times New Roman" w:hAnsi="Times New Roman" w:cs="Times New Roman"/>
          <w:b/>
          <w:bCs/>
          <w:sz w:val="24"/>
          <w:szCs w:val="24"/>
          <w:lang w:eastAsia="nl-NL"/>
        </w:rPr>
        <w:t>8.</w:t>
      </w:r>
      <w:r w:rsidRPr="00DF5834">
        <w:rPr>
          <w:rFonts w:ascii="Times New Roman" w:eastAsia="Times New Roman" w:hAnsi="Times New Roman" w:cs="Times New Roman"/>
          <w:sz w:val="24"/>
          <w:szCs w:val="24"/>
          <w:lang w:eastAsia="nl-NL"/>
        </w:rPr>
        <w:t xml:space="preserve"> Demonstrated previous experience in E&amp;S scoping studies and E&amp;S Impact assessment using IFC PSs and the World Bank (WBG) Environmental Health and Safety Guidelines (EHS) Guidelines in large infrastructures project in developing countries *</w:t>
      </w:r>
    </w:p>
    <w:p w:rsidR="00DF5834" w:rsidRPr="00DF5834" w:rsidRDefault="00DF5834" w:rsidP="00DF583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F5834">
        <w:rPr>
          <w:rFonts w:ascii="Times New Roman" w:eastAsia="Times New Roman" w:hAnsi="Times New Roman" w:cs="Times New Roman"/>
          <w:b/>
          <w:bCs/>
          <w:sz w:val="24"/>
          <w:szCs w:val="24"/>
          <w:lang w:eastAsia="nl-NL"/>
        </w:rPr>
        <w:t>9.</w:t>
      </w:r>
      <w:r w:rsidRPr="00DF5834">
        <w:rPr>
          <w:rFonts w:ascii="Times New Roman" w:eastAsia="Times New Roman" w:hAnsi="Times New Roman" w:cs="Times New Roman"/>
          <w:sz w:val="24"/>
          <w:szCs w:val="24"/>
          <w:lang w:eastAsia="nl-NL"/>
        </w:rPr>
        <w:t xml:space="preserve"> Included in its team, environmental and social specialists with at least 15 years of relevant experience in assessing E&amp;S impacts of large infrastructures project in line with IFC PS and GIIP. </w:t>
      </w:r>
      <w:r w:rsidRPr="00DF5834">
        <w:rPr>
          <w:rFonts w:ascii="Times New Roman" w:eastAsia="Times New Roman" w:hAnsi="Times New Roman" w:cs="Times New Roman"/>
          <w:sz w:val="24"/>
          <w:szCs w:val="24"/>
          <w:lang w:val="nl-NL" w:eastAsia="nl-NL"/>
        </w:rPr>
        <w:t>*</w:t>
      </w:r>
    </w:p>
    <w:p w:rsidR="00DF5834" w:rsidRPr="00DF5834" w:rsidRDefault="00DF5834" w:rsidP="00DF5834">
      <w:pPr>
        <w:spacing w:after="0"/>
        <w:rPr>
          <w:rFonts w:ascii="Times New Roman" w:eastAsia="Times New Roman" w:hAnsi="Times New Roman" w:cs="Times New Roman"/>
          <w:sz w:val="24"/>
          <w:szCs w:val="24"/>
          <w:lang w:val="nl-NL" w:eastAsia="nl-NL"/>
        </w:rPr>
      </w:pPr>
      <w:r w:rsidRPr="00DF5834">
        <w:rPr>
          <w:rFonts w:ascii="Times New Roman" w:eastAsia="Times New Roman" w:hAnsi="Times New Roman" w:cs="Times New Roman"/>
          <w:sz w:val="24"/>
          <w:szCs w:val="24"/>
          <w:lang w:val="nl-NL" w:eastAsia="nl-NL"/>
        </w:rPr>
        <w:t xml:space="preserve">* - </w:t>
      </w:r>
      <w:proofErr w:type="spellStart"/>
      <w:r w:rsidRPr="00DF5834">
        <w:rPr>
          <w:rFonts w:ascii="Times New Roman" w:eastAsia="Times New Roman" w:hAnsi="Times New Roman" w:cs="Times New Roman"/>
          <w:sz w:val="24"/>
          <w:szCs w:val="24"/>
          <w:lang w:val="nl-NL" w:eastAsia="nl-NL"/>
        </w:rPr>
        <w:t>Mandatory</w:t>
      </w:r>
      <w:proofErr w:type="spellEnd"/>
    </w:p>
    <w:p w:rsidR="00DF5834" w:rsidRPr="00DF5834" w:rsidRDefault="00DF5834" w:rsidP="00DF5834">
      <w:pPr>
        <w:spacing w:after="0"/>
        <w:rPr>
          <w:rFonts w:ascii="Times New Roman" w:eastAsia="Times New Roman" w:hAnsi="Times New Roman" w:cs="Times New Roman"/>
          <w:sz w:val="24"/>
          <w:szCs w:val="24"/>
          <w:lang w:eastAsia="nl-NL"/>
        </w:rPr>
      </w:pPr>
      <w:r w:rsidRPr="00DF5834">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527B9"/>
    <w:multiLevelType w:val="multilevel"/>
    <w:tmpl w:val="526A3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E55E9A"/>
    <w:multiLevelType w:val="multilevel"/>
    <w:tmpl w:val="04404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633AF8"/>
    <w:multiLevelType w:val="multilevel"/>
    <w:tmpl w:val="17BA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834"/>
    <w:rsid w:val="00D309B7"/>
    <w:rsid w:val="00DF5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F58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F58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2497848">
      <w:bodyDiv w:val="1"/>
      <w:marLeft w:val="0"/>
      <w:marRight w:val="0"/>
      <w:marTop w:val="0"/>
      <w:marBottom w:val="0"/>
      <w:divBdr>
        <w:top w:val="none" w:sz="0" w:space="0" w:color="auto"/>
        <w:left w:val="none" w:sz="0" w:space="0" w:color="auto"/>
        <w:bottom w:val="none" w:sz="0" w:space="0" w:color="auto"/>
        <w:right w:val="none" w:sz="0" w:space="0" w:color="auto"/>
      </w:divBdr>
      <w:divsChild>
        <w:div w:id="1672680690">
          <w:marLeft w:val="0"/>
          <w:marRight w:val="0"/>
          <w:marTop w:val="0"/>
          <w:marBottom w:val="0"/>
          <w:divBdr>
            <w:top w:val="none" w:sz="0" w:space="0" w:color="auto"/>
            <w:left w:val="none" w:sz="0" w:space="0" w:color="auto"/>
            <w:bottom w:val="none" w:sz="0" w:space="0" w:color="auto"/>
            <w:right w:val="none" w:sz="0" w:space="0" w:color="auto"/>
          </w:divBdr>
        </w:div>
        <w:div w:id="271088043">
          <w:marLeft w:val="0"/>
          <w:marRight w:val="0"/>
          <w:marTop w:val="0"/>
          <w:marBottom w:val="0"/>
          <w:divBdr>
            <w:top w:val="none" w:sz="0" w:space="0" w:color="auto"/>
            <w:left w:val="none" w:sz="0" w:space="0" w:color="auto"/>
            <w:bottom w:val="none" w:sz="0" w:space="0" w:color="auto"/>
            <w:right w:val="none" w:sz="0" w:space="0" w:color="auto"/>
          </w:divBdr>
          <w:divsChild>
            <w:div w:id="1075280630">
              <w:marLeft w:val="0"/>
              <w:marRight w:val="0"/>
              <w:marTop w:val="0"/>
              <w:marBottom w:val="0"/>
              <w:divBdr>
                <w:top w:val="none" w:sz="0" w:space="0" w:color="auto"/>
                <w:left w:val="none" w:sz="0" w:space="0" w:color="auto"/>
                <w:bottom w:val="none" w:sz="0" w:space="0" w:color="auto"/>
                <w:right w:val="none" w:sz="0" w:space="0" w:color="auto"/>
              </w:divBdr>
              <w:divsChild>
                <w:div w:id="566260659">
                  <w:marLeft w:val="0"/>
                  <w:marRight w:val="0"/>
                  <w:marTop w:val="0"/>
                  <w:marBottom w:val="0"/>
                  <w:divBdr>
                    <w:top w:val="none" w:sz="0" w:space="0" w:color="auto"/>
                    <w:left w:val="none" w:sz="0" w:space="0" w:color="auto"/>
                    <w:bottom w:val="none" w:sz="0" w:space="0" w:color="auto"/>
                    <w:right w:val="none" w:sz="0" w:space="0" w:color="auto"/>
                  </w:divBdr>
                </w:div>
              </w:divsChild>
            </w:div>
            <w:div w:id="471992557">
              <w:marLeft w:val="0"/>
              <w:marRight w:val="0"/>
              <w:marTop w:val="0"/>
              <w:marBottom w:val="0"/>
              <w:divBdr>
                <w:top w:val="none" w:sz="0" w:space="0" w:color="auto"/>
                <w:left w:val="none" w:sz="0" w:space="0" w:color="auto"/>
                <w:bottom w:val="none" w:sz="0" w:space="0" w:color="auto"/>
                <w:right w:val="none" w:sz="0" w:space="0" w:color="auto"/>
              </w:divBdr>
              <w:divsChild>
                <w:div w:id="1639385073">
                  <w:marLeft w:val="0"/>
                  <w:marRight w:val="0"/>
                  <w:marTop w:val="0"/>
                  <w:marBottom w:val="0"/>
                  <w:divBdr>
                    <w:top w:val="none" w:sz="0" w:space="0" w:color="auto"/>
                    <w:left w:val="none" w:sz="0" w:space="0" w:color="auto"/>
                    <w:bottom w:val="none" w:sz="0" w:space="0" w:color="auto"/>
                    <w:right w:val="none" w:sz="0" w:space="0" w:color="auto"/>
                  </w:divBdr>
                </w:div>
                <w:div w:id="567157329">
                  <w:marLeft w:val="0"/>
                  <w:marRight w:val="0"/>
                  <w:marTop w:val="0"/>
                  <w:marBottom w:val="0"/>
                  <w:divBdr>
                    <w:top w:val="none" w:sz="0" w:space="0" w:color="auto"/>
                    <w:left w:val="none" w:sz="0" w:space="0" w:color="auto"/>
                    <w:bottom w:val="none" w:sz="0" w:space="0" w:color="auto"/>
                    <w:right w:val="none" w:sz="0" w:space="0" w:color="auto"/>
                  </w:divBdr>
                </w:div>
              </w:divsChild>
            </w:div>
            <w:div w:id="282273853">
              <w:marLeft w:val="0"/>
              <w:marRight w:val="0"/>
              <w:marTop w:val="0"/>
              <w:marBottom w:val="0"/>
              <w:divBdr>
                <w:top w:val="none" w:sz="0" w:space="0" w:color="auto"/>
                <w:left w:val="none" w:sz="0" w:space="0" w:color="auto"/>
                <w:bottom w:val="none" w:sz="0" w:space="0" w:color="auto"/>
                <w:right w:val="none" w:sz="0" w:space="0" w:color="auto"/>
              </w:divBdr>
              <w:divsChild>
                <w:div w:id="1680540039">
                  <w:marLeft w:val="0"/>
                  <w:marRight w:val="0"/>
                  <w:marTop w:val="0"/>
                  <w:marBottom w:val="0"/>
                  <w:divBdr>
                    <w:top w:val="none" w:sz="0" w:space="0" w:color="auto"/>
                    <w:left w:val="none" w:sz="0" w:space="0" w:color="auto"/>
                    <w:bottom w:val="none" w:sz="0" w:space="0" w:color="auto"/>
                    <w:right w:val="none" w:sz="0" w:space="0" w:color="auto"/>
                  </w:divBdr>
                </w:div>
                <w:div w:id="244385032">
                  <w:marLeft w:val="0"/>
                  <w:marRight w:val="0"/>
                  <w:marTop w:val="0"/>
                  <w:marBottom w:val="0"/>
                  <w:divBdr>
                    <w:top w:val="none" w:sz="0" w:space="0" w:color="auto"/>
                    <w:left w:val="none" w:sz="0" w:space="0" w:color="auto"/>
                    <w:bottom w:val="none" w:sz="0" w:space="0" w:color="auto"/>
                    <w:right w:val="none" w:sz="0" w:space="0" w:color="auto"/>
                  </w:divBdr>
                </w:div>
              </w:divsChild>
            </w:div>
            <w:div w:id="1198201851">
              <w:marLeft w:val="0"/>
              <w:marRight w:val="0"/>
              <w:marTop w:val="0"/>
              <w:marBottom w:val="0"/>
              <w:divBdr>
                <w:top w:val="none" w:sz="0" w:space="0" w:color="auto"/>
                <w:left w:val="none" w:sz="0" w:space="0" w:color="auto"/>
                <w:bottom w:val="none" w:sz="0" w:space="0" w:color="auto"/>
                <w:right w:val="none" w:sz="0" w:space="0" w:color="auto"/>
              </w:divBdr>
              <w:divsChild>
                <w:div w:id="761995912">
                  <w:marLeft w:val="0"/>
                  <w:marRight w:val="0"/>
                  <w:marTop w:val="0"/>
                  <w:marBottom w:val="0"/>
                  <w:divBdr>
                    <w:top w:val="none" w:sz="0" w:space="0" w:color="auto"/>
                    <w:left w:val="none" w:sz="0" w:space="0" w:color="auto"/>
                    <w:bottom w:val="none" w:sz="0" w:space="0" w:color="auto"/>
                    <w:right w:val="none" w:sz="0" w:space="0" w:color="auto"/>
                  </w:divBdr>
                </w:div>
                <w:div w:id="1035622788">
                  <w:marLeft w:val="0"/>
                  <w:marRight w:val="0"/>
                  <w:marTop w:val="0"/>
                  <w:marBottom w:val="0"/>
                  <w:divBdr>
                    <w:top w:val="none" w:sz="0" w:space="0" w:color="auto"/>
                    <w:left w:val="none" w:sz="0" w:space="0" w:color="auto"/>
                    <w:bottom w:val="none" w:sz="0" w:space="0" w:color="auto"/>
                    <w:right w:val="none" w:sz="0" w:space="0" w:color="auto"/>
                  </w:divBdr>
                </w:div>
              </w:divsChild>
            </w:div>
            <w:div w:id="784927133">
              <w:marLeft w:val="0"/>
              <w:marRight w:val="0"/>
              <w:marTop w:val="0"/>
              <w:marBottom w:val="0"/>
              <w:divBdr>
                <w:top w:val="none" w:sz="0" w:space="0" w:color="auto"/>
                <w:left w:val="none" w:sz="0" w:space="0" w:color="auto"/>
                <w:bottom w:val="none" w:sz="0" w:space="0" w:color="auto"/>
                <w:right w:val="none" w:sz="0" w:space="0" w:color="auto"/>
              </w:divBdr>
              <w:divsChild>
                <w:div w:id="1904019777">
                  <w:marLeft w:val="0"/>
                  <w:marRight w:val="0"/>
                  <w:marTop w:val="0"/>
                  <w:marBottom w:val="0"/>
                  <w:divBdr>
                    <w:top w:val="none" w:sz="0" w:space="0" w:color="auto"/>
                    <w:left w:val="none" w:sz="0" w:space="0" w:color="auto"/>
                    <w:bottom w:val="none" w:sz="0" w:space="0" w:color="auto"/>
                    <w:right w:val="none" w:sz="0" w:space="0" w:color="auto"/>
                  </w:divBdr>
                </w:div>
                <w:div w:id="435558393">
                  <w:marLeft w:val="0"/>
                  <w:marRight w:val="0"/>
                  <w:marTop w:val="0"/>
                  <w:marBottom w:val="0"/>
                  <w:divBdr>
                    <w:top w:val="none" w:sz="0" w:space="0" w:color="auto"/>
                    <w:left w:val="none" w:sz="0" w:space="0" w:color="auto"/>
                    <w:bottom w:val="none" w:sz="0" w:space="0" w:color="auto"/>
                    <w:right w:val="none" w:sz="0" w:space="0" w:color="auto"/>
                  </w:divBdr>
                </w:div>
              </w:divsChild>
            </w:div>
            <w:div w:id="640429945">
              <w:marLeft w:val="0"/>
              <w:marRight w:val="0"/>
              <w:marTop w:val="0"/>
              <w:marBottom w:val="0"/>
              <w:divBdr>
                <w:top w:val="none" w:sz="0" w:space="0" w:color="auto"/>
                <w:left w:val="none" w:sz="0" w:space="0" w:color="auto"/>
                <w:bottom w:val="none" w:sz="0" w:space="0" w:color="auto"/>
                <w:right w:val="none" w:sz="0" w:space="0" w:color="auto"/>
              </w:divBdr>
              <w:divsChild>
                <w:div w:id="1203862758">
                  <w:marLeft w:val="0"/>
                  <w:marRight w:val="0"/>
                  <w:marTop w:val="0"/>
                  <w:marBottom w:val="0"/>
                  <w:divBdr>
                    <w:top w:val="none" w:sz="0" w:space="0" w:color="auto"/>
                    <w:left w:val="none" w:sz="0" w:space="0" w:color="auto"/>
                    <w:bottom w:val="none" w:sz="0" w:space="0" w:color="auto"/>
                    <w:right w:val="none" w:sz="0" w:space="0" w:color="auto"/>
                  </w:divBdr>
                </w:div>
                <w:div w:id="667825490">
                  <w:marLeft w:val="0"/>
                  <w:marRight w:val="0"/>
                  <w:marTop w:val="0"/>
                  <w:marBottom w:val="0"/>
                  <w:divBdr>
                    <w:top w:val="none" w:sz="0" w:space="0" w:color="auto"/>
                    <w:left w:val="none" w:sz="0" w:space="0" w:color="auto"/>
                    <w:bottom w:val="none" w:sz="0" w:space="0" w:color="auto"/>
                    <w:right w:val="none" w:sz="0" w:space="0" w:color="auto"/>
                  </w:divBdr>
                </w:div>
              </w:divsChild>
            </w:div>
            <w:div w:id="2023319587">
              <w:marLeft w:val="0"/>
              <w:marRight w:val="0"/>
              <w:marTop w:val="0"/>
              <w:marBottom w:val="0"/>
              <w:divBdr>
                <w:top w:val="none" w:sz="0" w:space="0" w:color="auto"/>
                <w:left w:val="none" w:sz="0" w:space="0" w:color="auto"/>
                <w:bottom w:val="none" w:sz="0" w:space="0" w:color="auto"/>
                <w:right w:val="none" w:sz="0" w:space="0" w:color="auto"/>
              </w:divBdr>
              <w:divsChild>
                <w:div w:id="1222594971">
                  <w:marLeft w:val="0"/>
                  <w:marRight w:val="0"/>
                  <w:marTop w:val="0"/>
                  <w:marBottom w:val="0"/>
                  <w:divBdr>
                    <w:top w:val="none" w:sz="0" w:space="0" w:color="auto"/>
                    <w:left w:val="none" w:sz="0" w:space="0" w:color="auto"/>
                    <w:bottom w:val="none" w:sz="0" w:space="0" w:color="auto"/>
                    <w:right w:val="none" w:sz="0" w:space="0" w:color="auto"/>
                  </w:divBdr>
                </w:div>
                <w:div w:id="84810146">
                  <w:marLeft w:val="0"/>
                  <w:marRight w:val="0"/>
                  <w:marTop w:val="0"/>
                  <w:marBottom w:val="0"/>
                  <w:divBdr>
                    <w:top w:val="none" w:sz="0" w:space="0" w:color="auto"/>
                    <w:left w:val="none" w:sz="0" w:space="0" w:color="auto"/>
                    <w:bottom w:val="none" w:sz="0" w:space="0" w:color="auto"/>
                    <w:right w:val="none" w:sz="0" w:space="0" w:color="auto"/>
                  </w:divBdr>
                </w:div>
              </w:divsChild>
            </w:div>
            <w:div w:id="759646987">
              <w:marLeft w:val="0"/>
              <w:marRight w:val="0"/>
              <w:marTop w:val="0"/>
              <w:marBottom w:val="0"/>
              <w:divBdr>
                <w:top w:val="none" w:sz="0" w:space="0" w:color="auto"/>
                <w:left w:val="none" w:sz="0" w:space="0" w:color="auto"/>
                <w:bottom w:val="none" w:sz="0" w:space="0" w:color="auto"/>
                <w:right w:val="none" w:sz="0" w:space="0" w:color="auto"/>
              </w:divBdr>
              <w:divsChild>
                <w:div w:id="607584638">
                  <w:marLeft w:val="0"/>
                  <w:marRight w:val="0"/>
                  <w:marTop w:val="0"/>
                  <w:marBottom w:val="0"/>
                  <w:divBdr>
                    <w:top w:val="none" w:sz="0" w:space="0" w:color="auto"/>
                    <w:left w:val="none" w:sz="0" w:space="0" w:color="auto"/>
                    <w:bottom w:val="none" w:sz="0" w:space="0" w:color="auto"/>
                    <w:right w:val="none" w:sz="0" w:space="0" w:color="auto"/>
                  </w:divBdr>
                </w:div>
                <w:div w:id="1502620209">
                  <w:marLeft w:val="0"/>
                  <w:marRight w:val="0"/>
                  <w:marTop w:val="0"/>
                  <w:marBottom w:val="0"/>
                  <w:divBdr>
                    <w:top w:val="none" w:sz="0" w:space="0" w:color="auto"/>
                    <w:left w:val="none" w:sz="0" w:space="0" w:color="auto"/>
                    <w:bottom w:val="none" w:sz="0" w:space="0" w:color="auto"/>
                    <w:right w:val="none" w:sz="0" w:space="0" w:color="auto"/>
                  </w:divBdr>
                </w:div>
              </w:divsChild>
            </w:div>
            <w:div w:id="2076969359">
              <w:marLeft w:val="0"/>
              <w:marRight w:val="0"/>
              <w:marTop w:val="0"/>
              <w:marBottom w:val="0"/>
              <w:divBdr>
                <w:top w:val="none" w:sz="0" w:space="0" w:color="auto"/>
                <w:left w:val="none" w:sz="0" w:space="0" w:color="auto"/>
                <w:bottom w:val="none" w:sz="0" w:space="0" w:color="auto"/>
                <w:right w:val="none" w:sz="0" w:space="0" w:color="auto"/>
              </w:divBdr>
            </w:div>
            <w:div w:id="1404599704">
              <w:marLeft w:val="0"/>
              <w:marRight w:val="0"/>
              <w:marTop w:val="0"/>
              <w:marBottom w:val="0"/>
              <w:divBdr>
                <w:top w:val="none" w:sz="0" w:space="0" w:color="auto"/>
                <w:left w:val="none" w:sz="0" w:space="0" w:color="auto"/>
                <w:bottom w:val="none" w:sz="0" w:space="0" w:color="auto"/>
                <w:right w:val="none" w:sz="0" w:space="0" w:color="auto"/>
              </w:divBdr>
              <w:divsChild>
                <w:div w:id="555050277">
                  <w:marLeft w:val="0"/>
                  <w:marRight w:val="0"/>
                  <w:marTop w:val="0"/>
                  <w:marBottom w:val="0"/>
                  <w:divBdr>
                    <w:top w:val="none" w:sz="0" w:space="0" w:color="auto"/>
                    <w:left w:val="none" w:sz="0" w:space="0" w:color="auto"/>
                    <w:bottom w:val="none" w:sz="0" w:space="0" w:color="auto"/>
                    <w:right w:val="none" w:sz="0" w:space="0" w:color="auto"/>
                  </w:divBdr>
                </w:div>
                <w:div w:id="1945258865">
                  <w:marLeft w:val="0"/>
                  <w:marRight w:val="0"/>
                  <w:marTop w:val="0"/>
                  <w:marBottom w:val="0"/>
                  <w:divBdr>
                    <w:top w:val="none" w:sz="0" w:space="0" w:color="auto"/>
                    <w:left w:val="none" w:sz="0" w:space="0" w:color="auto"/>
                    <w:bottom w:val="none" w:sz="0" w:space="0" w:color="auto"/>
                    <w:right w:val="none" w:sz="0" w:space="0" w:color="auto"/>
                  </w:divBdr>
                </w:div>
              </w:divsChild>
            </w:div>
            <w:div w:id="176248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6A6FF4A9</Template>
  <TotalTime>3</TotalTime>
  <Pages>3</Pages>
  <Words>1084</Words>
  <Characters>5966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2015-08-13T14:27:00Z</dcterms:created>
  <dcterms:modified xsi:type="dcterms:W3CDTF">2015-08-13T14:30:00Z</dcterms:modified>
</cp:coreProperties>
</file>