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CB8" w:rsidRDefault="005E3CB8" w:rsidP="005E3CB8">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5E3CB8">
        <w:rPr>
          <w:rFonts w:ascii="Times New Roman" w:eastAsia="Times New Roman" w:hAnsi="Times New Roman" w:cs="Times New Roman"/>
          <w:b/>
          <w:sz w:val="24"/>
          <w:szCs w:val="24"/>
          <w:lang w:eastAsia="nl-NL"/>
        </w:rPr>
        <w:t>equest for expression of interest for selection # 1193925</w:t>
      </w:r>
    </w:p>
    <w:p w:rsidR="005E3CB8" w:rsidRPr="005E3CB8" w:rsidRDefault="005E3CB8" w:rsidP="005E3CB8">
      <w:pPr>
        <w:spacing w:after="0"/>
        <w:rPr>
          <w:rFonts w:ascii="Times New Roman" w:eastAsia="Times New Roman" w:hAnsi="Times New Roman" w:cs="Times New Roman"/>
          <w:b/>
          <w:sz w:val="24"/>
          <w:szCs w:val="24"/>
          <w:lang w:eastAsia="nl-NL"/>
        </w:rPr>
      </w:pP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Selection Information </w:t>
      </w:r>
    </w:p>
    <w:p w:rsid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i/>
          <w:sz w:val="24"/>
          <w:szCs w:val="24"/>
          <w:lang w:eastAsia="nl-NL"/>
        </w:rPr>
      </w:pPr>
      <w:r w:rsidRPr="005E3CB8">
        <w:rPr>
          <w:rFonts w:ascii="Times New Roman" w:eastAsia="Times New Roman" w:hAnsi="Times New Roman" w:cs="Times New Roman"/>
          <w:i/>
          <w:sz w:val="24"/>
          <w:szCs w:val="24"/>
          <w:lang w:eastAsia="nl-NL"/>
        </w:rPr>
        <w:t>Assignment Title</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Evaluation of the Public-Private Infrastructure Advisory Facility's Sub-National Technical Assistance Program (PPIAF-SNTA)</w:t>
      </w:r>
      <w:bookmarkStart w:id="0" w:name="_GoBack"/>
      <w:bookmarkEnd w:id="0"/>
    </w:p>
    <w:p w:rsid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i/>
          <w:sz w:val="24"/>
          <w:szCs w:val="24"/>
          <w:lang w:eastAsia="nl-NL"/>
        </w:rPr>
      </w:pPr>
      <w:r w:rsidRPr="005E3CB8">
        <w:rPr>
          <w:rFonts w:ascii="Times New Roman" w:eastAsia="Times New Roman" w:hAnsi="Times New Roman" w:cs="Times New Roman"/>
          <w:i/>
          <w:sz w:val="24"/>
          <w:szCs w:val="24"/>
          <w:lang w:eastAsia="nl-NL"/>
        </w:rPr>
        <w:t>Publication Date</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27-Jul-2015</w:t>
      </w:r>
    </w:p>
    <w:p w:rsid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i/>
          <w:sz w:val="24"/>
          <w:szCs w:val="24"/>
          <w:lang w:eastAsia="nl-NL"/>
        </w:rPr>
      </w:pPr>
      <w:r w:rsidRPr="005E3CB8">
        <w:rPr>
          <w:rFonts w:ascii="Times New Roman" w:eastAsia="Times New Roman" w:hAnsi="Times New Roman" w:cs="Times New Roman"/>
          <w:i/>
          <w:sz w:val="24"/>
          <w:szCs w:val="24"/>
          <w:lang w:eastAsia="nl-NL"/>
        </w:rPr>
        <w:t>Expression of Interest Deadline</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w:t>
      </w:r>
      <w:proofErr w:type="gramStart"/>
      <w:r w:rsidRPr="005E3CB8">
        <w:rPr>
          <w:rFonts w:ascii="Times New Roman" w:eastAsia="Times New Roman" w:hAnsi="Times New Roman" w:cs="Times New Roman"/>
          <w:sz w:val="24"/>
          <w:szCs w:val="24"/>
          <w:lang w:eastAsia="nl-NL"/>
        </w:rPr>
        <w:t>17-Aug-2015 at 11:59:59 PM (Eastern Time – Washington D.C.)</w:t>
      </w:r>
      <w:proofErr w:type="gramEnd"/>
    </w:p>
    <w:p w:rsid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i/>
          <w:sz w:val="24"/>
          <w:szCs w:val="24"/>
          <w:lang w:eastAsia="nl-NL"/>
        </w:rPr>
      </w:pPr>
      <w:r w:rsidRPr="005E3CB8">
        <w:rPr>
          <w:rFonts w:ascii="Times New Roman" w:eastAsia="Times New Roman" w:hAnsi="Times New Roman" w:cs="Times New Roman"/>
          <w:i/>
          <w:sz w:val="24"/>
          <w:szCs w:val="24"/>
          <w:lang w:eastAsia="nl-NL"/>
        </w:rPr>
        <w:t>Language of Notice</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English</w:t>
      </w:r>
    </w:p>
    <w:p w:rsid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b/>
          <w:sz w:val="24"/>
          <w:szCs w:val="24"/>
          <w:lang w:eastAsia="nl-NL"/>
        </w:rPr>
      </w:pPr>
      <w:r w:rsidRPr="005E3CB8">
        <w:rPr>
          <w:rFonts w:ascii="Times New Roman" w:eastAsia="Times New Roman" w:hAnsi="Times New Roman" w:cs="Times New Roman"/>
          <w:b/>
          <w:sz w:val="24"/>
          <w:szCs w:val="24"/>
          <w:lang w:eastAsia="nl-NL"/>
        </w:rPr>
        <w:t xml:space="preserve">Selection Notice </w:t>
      </w:r>
    </w:p>
    <w:p w:rsidR="005E3CB8" w:rsidRPr="005E3CB8" w:rsidRDefault="005E3CB8" w:rsidP="005E3CB8">
      <w:pPr>
        <w:spacing w:after="0"/>
        <w:rPr>
          <w:rFonts w:ascii="Times New Roman" w:eastAsia="Times New Roman" w:hAnsi="Times New Roman" w:cs="Times New Roman"/>
          <w:i/>
          <w:sz w:val="24"/>
          <w:szCs w:val="24"/>
          <w:lang w:val="nl-NL" w:eastAsia="nl-NL"/>
        </w:rPr>
      </w:pPr>
      <w:proofErr w:type="spellStart"/>
      <w:r w:rsidRPr="005E3CB8">
        <w:rPr>
          <w:rFonts w:ascii="Times New Roman" w:eastAsia="Times New Roman" w:hAnsi="Times New Roman" w:cs="Times New Roman"/>
          <w:i/>
          <w:sz w:val="24"/>
          <w:szCs w:val="24"/>
          <w:lang w:val="nl-NL" w:eastAsia="nl-NL"/>
        </w:rPr>
        <w:t>Assignment</w:t>
      </w:r>
      <w:proofErr w:type="spellEnd"/>
      <w:r w:rsidRPr="005E3CB8">
        <w:rPr>
          <w:rFonts w:ascii="Times New Roman" w:eastAsia="Times New Roman" w:hAnsi="Times New Roman" w:cs="Times New Roman"/>
          <w:i/>
          <w:sz w:val="24"/>
          <w:szCs w:val="24"/>
          <w:lang w:val="nl-NL" w:eastAsia="nl-NL"/>
        </w:rPr>
        <w:t xml:space="preserve"> Country</w:t>
      </w:r>
    </w:p>
    <w:p w:rsidR="005E3CB8" w:rsidRPr="005E3CB8" w:rsidRDefault="005E3CB8" w:rsidP="005E3CB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sz w:val="24"/>
          <w:szCs w:val="24"/>
          <w:lang w:val="nl-NL" w:eastAsia="nl-NL"/>
        </w:rPr>
        <w:t xml:space="preserve">No </w:t>
      </w:r>
      <w:proofErr w:type="spellStart"/>
      <w:r w:rsidRPr="005E3CB8">
        <w:rPr>
          <w:rFonts w:ascii="Times New Roman" w:eastAsia="Times New Roman" w:hAnsi="Times New Roman" w:cs="Times New Roman"/>
          <w:sz w:val="24"/>
          <w:szCs w:val="24"/>
          <w:lang w:val="nl-NL" w:eastAsia="nl-NL"/>
        </w:rPr>
        <w:t>Countries</w:t>
      </w:r>
      <w:proofErr w:type="spellEnd"/>
      <w:r w:rsidRPr="005E3CB8">
        <w:rPr>
          <w:rFonts w:ascii="Times New Roman" w:eastAsia="Times New Roman" w:hAnsi="Times New Roman" w:cs="Times New Roman"/>
          <w:sz w:val="24"/>
          <w:szCs w:val="24"/>
          <w:lang w:val="nl-NL" w:eastAsia="nl-NL"/>
        </w:rPr>
        <w:t xml:space="preserve"> </w:t>
      </w:r>
      <w:proofErr w:type="spellStart"/>
      <w:r w:rsidRPr="005E3CB8">
        <w:rPr>
          <w:rFonts w:ascii="Times New Roman" w:eastAsia="Times New Roman" w:hAnsi="Times New Roman" w:cs="Times New Roman"/>
          <w:sz w:val="24"/>
          <w:szCs w:val="24"/>
          <w:lang w:val="nl-NL" w:eastAsia="nl-NL"/>
        </w:rPr>
        <w:t>Assigned</w:t>
      </w:r>
      <w:proofErr w:type="spellEnd"/>
    </w:p>
    <w:p w:rsidR="005E3CB8" w:rsidRPr="005E3CB8" w:rsidRDefault="005E3CB8" w:rsidP="005E3CB8">
      <w:pPr>
        <w:spacing w:after="0"/>
        <w:rPr>
          <w:rFonts w:ascii="Times New Roman" w:eastAsia="Times New Roman" w:hAnsi="Times New Roman" w:cs="Times New Roman"/>
          <w:i/>
          <w:sz w:val="24"/>
          <w:szCs w:val="24"/>
          <w:lang w:val="nl-NL" w:eastAsia="nl-NL"/>
        </w:rPr>
      </w:pPr>
      <w:proofErr w:type="spellStart"/>
      <w:r w:rsidRPr="005E3CB8">
        <w:rPr>
          <w:rFonts w:ascii="Times New Roman" w:eastAsia="Times New Roman" w:hAnsi="Times New Roman" w:cs="Times New Roman"/>
          <w:i/>
          <w:sz w:val="24"/>
          <w:szCs w:val="24"/>
          <w:lang w:val="nl-NL" w:eastAsia="nl-NL"/>
        </w:rPr>
        <w:t>Funding</w:t>
      </w:r>
      <w:proofErr w:type="spellEnd"/>
      <w:r w:rsidRPr="005E3CB8">
        <w:rPr>
          <w:rFonts w:ascii="Times New Roman" w:eastAsia="Times New Roman" w:hAnsi="Times New Roman" w:cs="Times New Roman"/>
          <w:i/>
          <w:sz w:val="24"/>
          <w:szCs w:val="24"/>
          <w:lang w:val="nl-NL" w:eastAsia="nl-NL"/>
        </w:rPr>
        <w:t xml:space="preserve"> Sources</w:t>
      </w:r>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The World Bank Group intends to finance the assignment/services under: </w:t>
      </w:r>
    </w:p>
    <w:p w:rsidR="005E3CB8" w:rsidRPr="005E3CB8" w:rsidRDefault="005E3CB8" w:rsidP="005E3CB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sz w:val="24"/>
          <w:szCs w:val="24"/>
          <w:lang w:val="nl-NL" w:eastAsia="nl-NL"/>
        </w:rPr>
        <w:t>BB - BANK BUDGET</w:t>
      </w:r>
    </w:p>
    <w:p w:rsidR="005E3CB8" w:rsidRPr="005E3CB8" w:rsidRDefault="005E3CB8" w:rsidP="005E3CB8">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TF070804 - Trust Fund for the Public-Private Infrastructure Advisory Facility Sub-National Technical Assistance Program</w:t>
      </w:r>
    </w:p>
    <w:p w:rsidR="005E3CB8" w:rsidRPr="005E3CB8" w:rsidRDefault="005E3CB8" w:rsidP="005E3CB8">
      <w:pPr>
        <w:spacing w:after="0"/>
        <w:rPr>
          <w:rFonts w:ascii="Times New Roman" w:eastAsia="Times New Roman" w:hAnsi="Times New Roman" w:cs="Times New Roman"/>
          <w:i/>
          <w:sz w:val="24"/>
          <w:szCs w:val="24"/>
          <w:lang w:eastAsia="nl-NL"/>
        </w:rPr>
      </w:pPr>
      <w:r w:rsidRPr="005E3CB8">
        <w:rPr>
          <w:rFonts w:ascii="Times New Roman" w:eastAsia="Times New Roman" w:hAnsi="Times New Roman" w:cs="Times New Roman"/>
          <w:i/>
          <w:sz w:val="24"/>
          <w:szCs w:val="24"/>
          <w:lang w:eastAsia="nl-NL"/>
        </w:rPr>
        <w:t>Individual/Firm</w:t>
      </w:r>
    </w:p>
    <w:p w:rsid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The consultant will be a firm. </w:t>
      </w:r>
    </w:p>
    <w:p w:rsidR="005E3CB8" w:rsidRPr="005E3CB8" w:rsidRDefault="005E3CB8" w:rsidP="005E3CB8">
      <w:pPr>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b/>
          <w:sz w:val="24"/>
          <w:szCs w:val="24"/>
          <w:lang w:val="nl-NL" w:eastAsia="nl-NL"/>
        </w:rPr>
      </w:pPr>
      <w:proofErr w:type="spellStart"/>
      <w:r w:rsidRPr="005E3CB8">
        <w:rPr>
          <w:rFonts w:ascii="Times New Roman" w:eastAsia="Times New Roman" w:hAnsi="Times New Roman" w:cs="Times New Roman"/>
          <w:b/>
          <w:sz w:val="24"/>
          <w:szCs w:val="24"/>
          <w:lang w:val="nl-NL" w:eastAsia="nl-NL"/>
        </w:rPr>
        <w:t>Assignment</w:t>
      </w:r>
      <w:proofErr w:type="spellEnd"/>
      <w:r w:rsidRPr="005E3CB8">
        <w:rPr>
          <w:rFonts w:ascii="Times New Roman" w:eastAsia="Times New Roman" w:hAnsi="Times New Roman" w:cs="Times New Roman"/>
          <w:b/>
          <w:sz w:val="24"/>
          <w:szCs w:val="24"/>
          <w:lang w:val="nl-NL" w:eastAsia="nl-NL"/>
        </w:rPr>
        <w:t xml:space="preserve"> </w:t>
      </w:r>
      <w:proofErr w:type="spellStart"/>
      <w:r w:rsidRPr="005E3CB8">
        <w:rPr>
          <w:rFonts w:ascii="Times New Roman" w:eastAsia="Times New Roman" w:hAnsi="Times New Roman" w:cs="Times New Roman"/>
          <w:b/>
          <w:sz w:val="24"/>
          <w:szCs w:val="24"/>
          <w:lang w:val="nl-NL" w:eastAsia="nl-NL"/>
        </w:rPr>
        <w:t>Description</w:t>
      </w:r>
      <w:proofErr w:type="spellEnd"/>
      <w:r w:rsidRPr="005E3CB8">
        <w:rPr>
          <w:rFonts w:ascii="Times New Roman" w:eastAsia="Times New Roman" w:hAnsi="Times New Roman" w:cs="Times New Roman"/>
          <w:b/>
          <w:sz w:val="24"/>
          <w:szCs w:val="24"/>
          <w:lang w:val="nl-NL" w:eastAsia="nl-NL"/>
        </w:rPr>
        <w:t xml:space="preserve"> </w:t>
      </w:r>
    </w:p>
    <w:p w:rsid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Evaluation of the Public-Private Infrastructure Advisory Facility's Sub-National Technical Assistance Program (PPIAF-SNTA)</w:t>
      </w:r>
      <w:proofErr w:type="gramStart"/>
      <w:r w:rsidRPr="005E3CB8">
        <w:rPr>
          <w:rFonts w:ascii="Times New Roman" w:eastAsia="Times New Roman" w:hAnsi="Times New Roman" w:cs="Times New Roman"/>
          <w:sz w:val="24"/>
          <w:szCs w:val="24"/>
          <w:lang w:eastAsia="nl-NL"/>
        </w:rPr>
        <w:t>:</w:t>
      </w:r>
      <w:proofErr w:type="gramEnd"/>
      <w:r w:rsidRPr="005E3CB8">
        <w:rPr>
          <w:rFonts w:ascii="Times New Roman" w:eastAsia="Times New Roman" w:hAnsi="Times New Roman" w:cs="Times New Roman"/>
          <w:sz w:val="24"/>
          <w:szCs w:val="24"/>
          <w:lang w:eastAsia="nl-NL"/>
        </w:rPr>
        <w:br/>
      </w:r>
      <w:r w:rsidRPr="005E3CB8">
        <w:rPr>
          <w:rFonts w:ascii="Times New Roman" w:eastAsia="Times New Roman" w:hAnsi="Times New Roman" w:cs="Times New Roman"/>
          <w:sz w:val="24"/>
          <w:szCs w:val="24"/>
          <w:lang w:eastAsia="nl-NL"/>
        </w:rPr>
        <w:br/>
        <w:t xml:space="preserve">The Public-Private Infrastructure Advisory Facility (PPIAF) is a multi-donor technical assistance facility that is housed within and is the principal donor funded program of the World Banks PPP Cross-Cutting Solution Area. </w:t>
      </w:r>
      <w:r w:rsidRPr="005E3CB8">
        <w:rPr>
          <w:rFonts w:ascii="Times New Roman" w:eastAsia="Times New Roman" w:hAnsi="Times New Roman" w:cs="Times New Roman"/>
          <w:sz w:val="24"/>
          <w:szCs w:val="24"/>
          <w:lang w:eastAsia="nl-NL"/>
        </w:rPr>
        <w:br/>
      </w:r>
      <w:r w:rsidRPr="005E3CB8">
        <w:rPr>
          <w:rFonts w:ascii="Times New Roman" w:eastAsia="Times New Roman" w:hAnsi="Times New Roman" w:cs="Times New Roman"/>
          <w:sz w:val="24"/>
          <w:szCs w:val="24"/>
          <w:lang w:eastAsia="nl-NL"/>
        </w:rPr>
        <w:br/>
        <w:t xml:space="preserve">PPIAFs Sub-National Technical Assistance Program (SNTA) began operations in July 2007, and has now completed eight years of operations. During PPIAFs annual program council meeting in Dakar, Senegal in May 2015, PPIAFs donors requested that an impact evaluation of the SNTA program be included in the FY16 Work Program. PPIAF is therefore commissioning this </w:t>
      </w:r>
      <w:r w:rsidRPr="005E3CB8">
        <w:rPr>
          <w:rFonts w:ascii="Times New Roman" w:eastAsia="Times New Roman" w:hAnsi="Times New Roman" w:cs="Times New Roman"/>
          <w:sz w:val="24"/>
          <w:szCs w:val="24"/>
          <w:lang w:eastAsia="nl-NL"/>
        </w:rPr>
        <w:lastRenderedPageBreak/>
        <w:t xml:space="preserve">Independent Evaluation of the SNTA Programs performance and progress to date, to inform/evidence the Programs longer-term prospects and identify need for inputs in the future. The evaluation will support donors to form a view as to the success (or otherwise) of the activities and to consider the need for any change in the Programs strategic positioning and operations. </w:t>
      </w:r>
      <w:r w:rsidRPr="005E3CB8">
        <w:rPr>
          <w:rFonts w:ascii="Times New Roman" w:eastAsia="Times New Roman" w:hAnsi="Times New Roman" w:cs="Times New Roman"/>
          <w:sz w:val="24"/>
          <w:szCs w:val="24"/>
          <w:lang w:eastAsia="nl-NL"/>
        </w:rPr>
        <w:br/>
      </w:r>
      <w:r w:rsidRPr="005E3CB8">
        <w:rPr>
          <w:rFonts w:ascii="Times New Roman" w:eastAsia="Times New Roman" w:hAnsi="Times New Roman" w:cs="Times New Roman"/>
          <w:sz w:val="24"/>
          <w:szCs w:val="24"/>
          <w:lang w:eastAsia="nl-NL"/>
        </w:rPr>
        <w:br/>
        <w:t>PPIAF had commissioned an evaluation of the Program in 2009, which was updated in 2010 (delivered to the PMU on November 2011). In addition, PPIAFs Technical Advisory Panel (TAP) conducts ongoing ex-post evaluation of selected activities. Therefore, while this Evaluation will cover all activities since inception (2007) to June 30, 2015, it will place a stronger emphasis on the Programs operations over the past 5 years. The Services will not only include an evaluation of the SNTA Programs operations, but will also assess the strategic direction(s), rules, procedures, and operational management.</w:t>
      </w:r>
      <w:r w:rsidRPr="005E3CB8">
        <w:rPr>
          <w:rFonts w:ascii="Times New Roman" w:eastAsia="Times New Roman" w:hAnsi="Times New Roman" w:cs="Times New Roman"/>
          <w:sz w:val="24"/>
          <w:szCs w:val="24"/>
          <w:lang w:eastAsia="nl-NL"/>
        </w:rPr>
        <w:br/>
      </w:r>
      <w:r w:rsidRPr="005E3CB8">
        <w:rPr>
          <w:rFonts w:ascii="Times New Roman" w:eastAsia="Times New Roman" w:hAnsi="Times New Roman" w:cs="Times New Roman"/>
          <w:sz w:val="24"/>
          <w:szCs w:val="24"/>
          <w:lang w:eastAsia="nl-NL"/>
        </w:rPr>
        <w:br/>
        <w:t>This Evaluation is to be carried out by a Consultant team with advanced knowledge, and experience in at least the following fields:</w:t>
      </w:r>
    </w:p>
    <w:p w:rsid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br/>
        <w:t xml:space="preserve">(1) The team leader must have an overall professional experience in sub-national infrastructure development and financing in developing countries of at least 15 years and the </w:t>
      </w:r>
      <w:proofErr w:type="gramStart"/>
      <w:r w:rsidRPr="005E3CB8">
        <w:rPr>
          <w:rFonts w:ascii="Times New Roman" w:eastAsia="Times New Roman" w:hAnsi="Times New Roman" w:cs="Times New Roman"/>
          <w:sz w:val="24"/>
          <w:szCs w:val="24"/>
          <w:lang w:eastAsia="nl-NL"/>
        </w:rPr>
        <w:t>teams</w:t>
      </w:r>
      <w:proofErr w:type="gramEnd"/>
      <w:r w:rsidRPr="005E3CB8">
        <w:rPr>
          <w:rFonts w:ascii="Times New Roman" w:eastAsia="Times New Roman" w:hAnsi="Times New Roman" w:cs="Times New Roman"/>
          <w:sz w:val="24"/>
          <w:szCs w:val="24"/>
          <w:lang w:eastAsia="nl-NL"/>
        </w:rPr>
        <w:t xml:space="preserve"> expertise must include specific experience in evaluation of multi-donor Trust Fund program and projects of at least 8 years.</w:t>
      </w:r>
    </w:p>
    <w:p w:rsid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br/>
        <w:t>(2) Overall, the team, with on average 8-10 years of professional experience must cover the following areas of expertise:</w:t>
      </w:r>
      <w:r w:rsidRPr="005E3CB8">
        <w:rPr>
          <w:rFonts w:ascii="Times New Roman" w:eastAsia="Times New Roman" w:hAnsi="Times New Roman" w:cs="Times New Roman"/>
          <w:sz w:val="24"/>
          <w:szCs w:val="24"/>
          <w:lang w:eastAsia="nl-NL"/>
        </w:rPr>
        <w:br/>
      </w:r>
    </w:p>
    <w:p w:rsidR="005E3CB8" w:rsidRP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Demonstrated understanding of the challenges of sub-national infrastructure development and financing in developing countries;</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Extensive knowledge issues pertaining to sub-national entities (local governments, utilities/SOE and developmental financial institutions) in </w:t>
      </w:r>
      <w:r>
        <w:rPr>
          <w:rFonts w:ascii="Times New Roman" w:eastAsia="Times New Roman" w:hAnsi="Times New Roman" w:cs="Times New Roman"/>
          <w:sz w:val="24"/>
          <w:szCs w:val="24"/>
          <w:lang w:eastAsia="nl-NL"/>
        </w:rPr>
        <w:t>the developing country context;</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Experience of evaluating complex multi-donor funding instruments, and extensive experience with results-based eval</w:t>
      </w:r>
      <w:r>
        <w:rPr>
          <w:rFonts w:ascii="Times New Roman" w:eastAsia="Times New Roman" w:hAnsi="Times New Roman" w:cs="Times New Roman"/>
          <w:sz w:val="24"/>
          <w:szCs w:val="24"/>
          <w:lang w:eastAsia="nl-NL"/>
        </w:rPr>
        <w:t>uation;</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Sound and proven experience in evaluation methods and techniques of development programs and projects, data </w:t>
      </w:r>
      <w:r>
        <w:rPr>
          <w:rFonts w:ascii="Times New Roman" w:eastAsia="Times New Roman" w:hAnsi="Times New Roman" w:cs="Times New Roman"/>
          <w:sz w:val="24"/>
          <w:szCs w:val="24"/>
          <w:lang w:eastAsia="nl-NL"/>
        </w:rPr>
        <w:t>collection and analysis skills;</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Experience with monitoring and indicator systems and in the design of monito</w:t>
      </w:r>
      <w:r>
        <w:rPr>
          <w:rFonts w:ascii="Times New Roman" w:eastAsia="Times New Roman" w:hAnsi="Times New Roman" w:cs="Times New Roman"/>
          <w:sz w:val="24"/>
          <w:szCs w:val="24"/>
          <w:lang w:eastAsia="nl-NL"/>
        </w:rPr>
        <w:t>ring and evaluation frameworks;</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Strong process management skills together with effective interviewing, facili</w:t>
      </w:r>
      <w:r>
        <w:rPr>
          <w:rFonts w:ascii="Times New Roman" w:eastAsia="Times New Roman" w:hAnsi="Times New Roman" w:cs="Times New Roman"/>
          <w:sz w:val="24"/>
          <w:szCs w:val="24"/>
          <w:lang w:eastAsia="nl-NL"/>
        </w:rPr>
        <w:t>tation and presentation skills;</w:t>
      </w:r>
    </w:p>
    <w:p w:rsidR="005E3CB8" w:rsidRDefault="005E3CB8" w:rsidP="005E3CB8">
      <w:pPr>
        <w:pStyle w:val="ListParagraph"/>
        <w:numPr>
          <w:ilvl w:val="0"/>
          <w:numId w:val="4"/>
        </w:num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High proficiency in written and spoken English. The team must possess strong interpersonal skills (communication, analysis, </w:t>
      </w:r>
      <w:proofErr w:type="gramStart"/>
      <w:r w:rsidRPr="005E3CB8">
        <w:rPr>
          <w:rFonts w:ascii="Times New Roman" w:eastAsia="Times New Roman" w:hAnsi="Times New Roman" w:cs="Times New Roman"/>
          <w:sz w:val="24"/>
          <w:szCs w:val="24"/>
          <w:lang w:eastAsia="nl-NL"/>
        </w:rPr>
        <w:t>quick</w:t>
      </w:r>
      <w:proofErr w:type="gramEnd"/>
      <w:r w:rsidRPr="005E3CB8">
        <w:rPr>
          <w:rFonts w:ascii="Times New Roman" w:eastAsia="Times New Roman" w:hAnsi="Times New Roman" w:cs="Times New Roman"/>
          <w:sz w:val="24"/>
          <w:szCs w:val="24"/>
          <w:lang w:eastAsia="nl-NL"/>
        </w:rPr>
        <w:t xml:space="preserve"> learner, neutral and objective attitude) and excellent drafting skills as well as proficiency in standard computer technology packages (e.g. MS Office).</w:t>
      </w:r>
    </w:p>
    <w:p w:rsidR="005E3CB8" w:rsidRPr="005E3CB8" w:rsidRDefault="005E3CB8" w:rsidP="005E3CB8">
      <w:pPr>
        <w:pStyle w:val="ListParagraph"/>
        <w:spacing w:after="0"/>
        <w:rPr>
          <w:rFonts w:ascii="Times New Roman" w:eastAsia="Times New Roman" w:hAnsi="Times New Roman" w:cs="Times New Roman"/>
          <w:sz w:val="24"/>
          <w:szCs w:val="24"/>
          <w:lang w:eastAsia="nl-NL"/>
        </w:rPr>
      </w:pPr>
    </w:p>
    <w:p w:rsidR="005E3CB8" w:rsidRPr="005E3CB8" w:rsidRDefault="005E3CB8" w:rsidP="005E3CB8">
      <w:pPr>
        <w:spacing w:after="0"/>
        <w:rPr>
          <w:rFonts w:ascii="Times New Roman" w:eastAsia="Times New Roman" w:hAnsi="Times New Roman" w:cs="Times New Roman"/>
          <w:sz w:val="24"/>
          <w:szCs w:val="24"/>
          <w:lang w:val="nl-NL" w:eastAsia="nl-NL"/>
        </w:rPr>
      </w:pPr>
      <w:proofErr w:type="spellStart"/>
      <w:r w:rsidRPr="005E3CB8">
        <w:rPr>
          <w:rFonts w:ascii="Times New Roman" w:eastAsia="Times New Roman" w:hAnsi="Times New Roman" w:cs="Times New Roman"/>
          <w:sz w:val="24"/>
          <w:szCs w:val="24"/>
          <w:lang w:val="nl-NL" w:eastAsia="nl-NL"/>
        </w:rPr>
        <w:t>Qualification</w:t>
      </w:r>
      <w:proofErr w:type="spellEnd"/>
      <w:r w:rsidRPr="005E3CB8">
        <w:rPr>
          <w:rFonts w:ascii="Times New Roman" w:eastAsia="Times New Roman" w:hAnsi="Times New Roman" w:cs="Times New Roman"/>
          <w:sz w:val="24"/>
          <w:szCs w:val="24"/>
          <w:lang w:val="nl-NL" w:eastAsia="nl-NL"/>
        </w:rPr>
        <w:t xml:space="preserve"> Criteria </w:t>
      </w:r>
    </w:p>
    <w:p w:rsidR="005E3CB8" w:rsidRPr="005E3CB8" w:rsidRDefault="005E3CB8" w:rsidP="005E3CB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b/>
          <w:bCs/>
          <w:sz w:val="24"/>
          <w:szCs w:val="24"/>
          <w:lang w:eastAsia="nl-NL"/>
        </w:rPr>
        <w:t>1.</w:t>
      </w:r>
      <w:r w:rsidRPr="005E3CB8">
        <w:rPr>
          <w:rFonts w:ascii="Times New Roman" w:eastAsia="Times New Roman" w:hAnsi="Times New Roman" w:cs="Times New Roman"/>
          <w:sz w:val="24"/>
          <w:szCs w:val="24"/>
          <w:lang w:eastAsia="nl-NL"/>
        </w:rPr>
        <w:t xml:space="preserve"> Provide information showing that they are qualified in the field of the assignment. </w:t>
      </w:r>
      <w:r w:rsidRPr="005E3CB8">
        <w:rPr>
          <w:rFonts w:ascii="Times New Roman" w:eastAsia="Times New Roman" w:hAnsi="Times New Roman" w:cs="Times New Roman"/>
          <w:sz w:val="24"/>
          <w:szCs w:val="24"/>
          <w:lang w:val="nl-NL" w:eastAsia="nl-NL"/>
        </w:rPr>
        <w:t>*</w:t>
      </w:r>
    </w:p>
    <w:p w:rsidR="005E3CB8" w:rsidRPr="005E3CB8" w:rsidRDefault="005E3CB8" w:rsidP="005E3CB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b/>
          <w:bCs/>
          <w:sz w:val="24"/>
          <w:szCs w:val="24"/>
          <w:lang w:eastAsia="nl-NL"/>
        </w:rPr>
        <w:t>2.</w:t>
      </w:r>
      <w:r w:rsidRPr="005E3CB8">
        <w:rPr>
          <w:rFonts w:ascii="Times New Roman" w:eastAsia="Times New Roman" w:hAnsi="Times New Roman" w:cs="Times New Roman"/>
          <w:sz w:val="24"/>
          <w:szCs w:val="24"/>
          <w:lang w:eastAsia="nl-NL"/>
        </w:rPr>
        <w:t xml:space="preserve"> Provide information on the qualifications of key staff. </w:t>
      </w:r>
      <w:r w:rsidRPr="005E3CB8">
        <w:rPr>
          <w:rFonts w:ascii="Times New Roman" w:eastAsia="Times New Roman" w:hAnsi="Times New Roman" w:cs="Times New Roman"/>
          <w:sz w:val="24"/>
          <w:szCs w:val="24"/>
          <w:lang w:val="nl-NL" w:eastAsia="nl-NL"/>
        </w:rPr>
        <w:t>*</w:t>
      </w:r>
    </w:p>
    <w:p w:rsidR="005E3CB8" w:rsidRPr="005E3CB8" w:rsidRDefault="005E3CB8" w:rsidP="005E3CB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b/>
          <w:bCs/>
          <w:sz w:val="24"/>
          <w:szCs w:val="24"/>
          <w:lang w:eastAsia="nl-NL"/>
        </w:rPr>
        <w:lastRenderedPageBreak/>
        <w:t>3.</w:t>
      </w:r>
      <w:r w:rsidRPr="005E3CB8">
        <w:rPr>
          <w:rFonts w:ascii="Times New Roman" w:eastAsia="Times New Roman" w:hAnsi="Times New Roman" w:cs="Times New Roman"/>
          <w:sz w:val="24"/>
          <w:szCs w:val="24"/>
          <w:lang w:eastAsia="nl-NL"/>
        </w:rPr>
        <w:t xml:space="preserve"> Provide information on the technical and managerial capabilities of the firm. </w:t>
      </w:r>
      <w:r w:rsidRPr="005E3CB8">
        <w:rPr>
          <w:rFonts w:ascii="Times New Roman" w:eastAsia="Times New Roman" w:hAnsi="Times New Roman" w:cs="Times New Roman"/>
          <w:sz w:val="24"/>
          <w:szCs w:val="24"/>
          <w:lang w:val="nl-NL" w:eastAsia="nl-NL"/>
        </w:rPr>
        <w:t>*</w:t>
      </w:r>
    </w:p>
    <w:p w:rsidR="005E3CB8" w:rsidRPr="005E3CB8" w:rsidRDefault="005E3CB8" w:rsidP="005E3CB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b/>
          <w:bCs/>
          <w:sz w:val="24"/>
          <w:szCs w:val="24"/>
          <w:lang w:eastAsia="nl-NL"/>
        </w:rPr>
        <w:t>4.</w:t>
      </w:r>
      <w:r w:rsidRPr="005E3CB8">
        <w:rPr>
          <w:rFonts w:ascii="Times New Roman" w:eastAsia="Times New Roman" w:hAnsi="Times New Roman" w:cs="Times New Roman"/>
          <w:sz w:val="24"/>
          <w:szCs w:val="24"/>
          <w:lang w:eastAsia="nl-NL"/>
        </w:rPr>
        <w:t xml:space="preserve"> Provide information on their core business and years in business. </w:t>
      </w:r>
      <w:r w:rsidRPr="005E3CB8">
        <w:rPr>
          <w:rFonts w:ascii="Times New Roman" w:eastAsia="Times New Roman" w:hAnsi="Times New Roman" w:cs="Times New Roman"/>
          <w:sz w:val="24"/>
          <w:szCs w:val="24"/>
          <w:lang w:val="nl-NL" w:eastAsia="nl-NL"/>
        </w:rPr>
        <w:t>*</w:t>
      </w:r>
    </w:p>
    <w:p w:rsidR="005E3CB8" w:rsidRPr="005E3CB8" w:rsidRDefault="005E3CB8" w:rsidP="005E3CB8">
      <w:pPr>
        <w:spacing w:after="0"/>
        <w:rPr>
          <w:rFonts w:ascii="Times New Roman" w:eastAsia="Times New Roman" w:hAnsi="Times New Roman" w:cs="Times New Roman"/>
          <w:sz w:val="24"/>
          <w:szCs w:val="24"/>
          <w:lang w:val="nl-NL" w:eastAsia="nl-NL"/>
        </w:rPr>
      </w:pPr>
      <w:r w:rsidRPr="005E3CB8">
        <w:rPr>
          <w:rFonts w:ascii="Times New Roman" w:eastAsia="Times New Roman" w:hAnsi="Times New Roman" w:cs="Times New Roman"/>
          <w:sz w:val="24"/>
          <w:szCs w:val="24"/>
          <w:lang w:val="nl-NL" w:eastAsia="nl-NL"/>
        </w:rPr>
        <w:t xml:space="preserve">* - </w:t>
      </w:r>
      <w:proofErr w:type="spellStart"/>
      <w:r w:rsidRPr="005E3CB8">
        <w:rPr>
          <w:rFonts w:ascii="Times New Roman" w:eastAsia="Times New Roman" w:hAnsi="Times New Roman" w:cs="Times New Roman"/>
          <w:sz w:val="24"/>
          <w:szCs w:val="24"/>
          <w:lang w:val="nl-NL" w:eastAsia="nl-NL"/>
        </w:rPr>
        <w:t>Mandatory</w:t>
      </w:r>
      <w:proofErr w:type="spellEnd"/>
    </w:p>
    <w:p w:rsidR="005E3CB8" w:rsidRPr="005E3CB8" w:rsidRDefault="005E3CB8" w:rsidP="005E3CB8">
      <w:pPr>
        <w:spacing w:after="0"/>
        <w:rPr>
          <w:rFonts w:ascii="Times New Roman" w:eastAsia="Times New Roman" w:hAnsi="Times New Roman" w:cs="Times New Roman"/>
          <w:sz w:val="24"/>
          <w:szCs w:val="24"/>
          <w:lang w:eastAsia="nl-NL"/>
        </w:rPr>
      </w:pPr>
      <w:r w:rsidRPr="005E3CB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547A6"/>
    <w:multiLevelType w:val="hybridMultilevel"/>
    <w:tmpl w:val="B4BAC456"/>
    <w:lvl w:ilvl="0" w:tplc="546C141C">
      <w:start w:val="17"/>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1664ED8"/>
    <w:multiLevelType w:val="multilevel"/>
    <w:tmpl w:val="0C8A7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675618"/>
    <w:multiLevelType w:val="multilevel"/>
    <w:tmpl w:val="4D7C2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976A73"/>
    <w:multiLevelType w:val="multilevel"/>
    <w:tmpl w:val="2DB02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CB8"/>
    <w:rsid w:val="005E3CB8"/>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E3CB8"/>
  </w:style>
  <w:style w:type="paragraph" w:styleId="ListParagraph">
    <w:name w:val="List Paragraph"/>
    <w:basedOn w:val="Normal"/>
    <w:uiPriority w:val="34"/>
    <w:qFormat/>
    <w:rsid w:val="005E3C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E3CB8"/>
  </w:style>
  <w:style w:type="paragraph" w:styleId="ListParagraph">
    <w:name w:val="List Paragraph"/>
    <w:basedOn w:val="Normal"/>
    <w:uiPriority w:val="34"/>
    <w:qFormat/>
    <w:rsid w:val="005E3C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40460">
      <w:bodyDiv w:val="1"/>
      <w:marLeft w:val="0"/>
      <w:marRight w:val="0"/>
      <w:marTop w:val="0"/>
      <w:marBottom w:val="0"/>
      <w:divBdr>
        <w:top w:val="none" w:sz="0" w:space="0" w:color="auto"/>
        <w:left w:val="none" w:sz="0" w:space="0" w:color="auto"/>
        <w:bottom w:val="none" w:sz="0" w:space="0" w:color="auto"/>
        <w:right w:val="none" w:sz="0" w:space="0" w:color="auto"/>
      </w:divBdr>
      <w:divsChild>
        <w:div w:id="1954290836">
          <w:marLeft w:val="0"/>
          <w:marRight w:val="0"/>
          <w:marTop w:val="0"/>
          <w:marBottom w:val="0"/>
          <w:divBdr>
            <w:top w:val="none" w:sz="0" w:space="0" w:color="auto"/>
            <w:left w:val="none" w:sz="0" w:space="0" w:color="auto"/>
            <w:bottom w:val="none" w:sz="0" w:space="0" w:color="auto"/>
            <w:right w:val="none" w:sz="0" w:space="0" w:color="auto"/>
          </w:divBdr>
        </w:div>
        <w:div w:id="1556046054">
          <w:marLeft w:val="0"/>
          <w:marRight w:val="0"/>
          <w:marTop w:val="0"/>
          <w:marBottom w:val="0"/>
          <w:divBdr>
            <w:top w:val="none" w:sz="0" w:space="0" w:color="auto"/>
            <w:left w:val="none" w:sz="0" w:space="0" w:color="auto"/>
            <w:bottom w:val="none" w:sz="0" w:space="0" w:color="auto"/>
            <w:right w:val="none" w:sz="0" w:space="0" w:color="auto"/>
          </w:divBdr>
          <w:divsChild>
            <w:div w:id="1343241137">
              <w:marLeft w:val="0"/>
              <w:marRight w:val="0"/>
              <w:marTop w:val="0"/>
              <w:marBottom w:val="0"/>
              <w:divBdr>
                <w:top w:val="none" w:sz="0" w:space="0" w:color="auto"/>
                <w:left w:val="none" w:sz="0" w:space="0" w:color="auto"/>
                <w:bottom w:val="none" w:sz="0" w:space="0" w:color="auto"/>
                <w:right w:val="none" w:sz="0" w:space="0" w:color="auto"/>
              </w:divBdr>
              <w:divsChild>
                <w:div w:id="1969847884">
                  <w:marLeft w:val="0"/>
                  <w:marRight w:val="0"/>
                  <w:marTop w:val="0"/>
                  <w:marBottom w:val="0"/>
                  <w:divBdr>
                    <w:top w:val="none" w:sz="0" w:space="0" w:color="auto"/>
                    <w:left w:val="none" w:sz="0" w:space="0" w:color="auto"/>
                    <w:bottom w:val="none" w:sz="0" w:space="0" w:color="auto"/>
                    <w:right w:val="none" w:sz="0" w:space="0" w:color="auto"/>
                  </w:divBdr>
                </w:div>
              </w:divsChild>
            </w:div>
            <w:div w:id="1196847869">
              <w:marLeft w:val="0"/>
              <w:marRight w:val="0"/>
              <w:marTop w:val="0"/>
              <w:marBottom w:val="0"/>
              <w:divBdr>
                <w:top w:val="none" w:sz="0" w:space="0" w:color="auto"/>
                <w:left w:val="none" w:sz="0" w:space="0" w:color="auto"/>
                <w:bottom w:val="none" w:sz="0" w:space="0" w:color="auto"/>
                <w:right w:val="none" w:sz="0" w:space="0" w:color="auto"/>
              </w:divBdr>
              <w:divsChild>
                <w:div w:id="278148895">
                  <w:marLeft w:val="0"/>
                  <w:marRight w:val="0"/>
                  <w:marTop w:val="0"/>
                  <w:marBottom w:val="0"/>
                  <w:divBdr>
                    <w:top w:val="none" w:sz="0" w:space="0" w:color="auto"/>
                    <w:left w:val="none" w:sz="0" w:space="0" w:color="auto"/>
                    <w:bottom w:val="none" w:sz="0" w:space="0" w:color="auto"/>
                    <w:right w:val="none" w:sz="0" w:space="0" w:color="auto"/>
                  </w:divBdr>
                </w:div>
                <w:div w:id="844974023">
                  <w:marLeft w:val="0"/>
                  <w:marRight w:val="0"/>
                  <w:marTop w:val="0"/>
                  <w:marBottom w:val="0"/>
                  <w:divBdr>
                    <w:top w:val="none" w:sz="0" w:space="0" w:color="auto"/>
                    <w:left w:val="none" w:sz="0" w:space="0" w:color="auto"/>
                    <w:bottom w:val="none" w:sz="0" w:space="0" w:color="auto"/>
                    <w:right w:val="none" w:sz="0" w:space="0" w:color="auto"/>
                  </w:divBdr>
                </w:div>
              </w:divsChild>
            </w:div>
            <w:div w:id="1253854278">
              <w:marLeft w:val="0"/>
              <w:marRight w:val="0"/>
              <w:marTop w:val="0"/>
              <w:marBottom w:val="0"/>
              <w:divBdr>
                <w:top w:val="none" w:sz="0" w:space="0" w:color="auto"/>
                <w:left w:val="none" w:sz="0" w:space="0" w:color="auto"/>
                <w:bottom w:val="none" w:sz="0" w:space="0" w:color="auto"/>
                <w:right w:val="none" w:sz="0" w:space="0" w:color="auto"/>
              </w:divBdr>
              <w:divsChild>
                <w:div w:id="30693747">
                  <w:marLeft w:val="0"/>
                  <w:marRight w:val="0"/>
                  <w:marTop w:val="0"/>
                  <w:marBottom w:val="0"/>
                  <w:divBdr>
                    <w:top w:val="none" w:sz="0" w:space="0" w:color="auto"/>
                    <w:left w:val="none" w:sz="0" w:space="0" w:color="auto"/>
                    <w:bottom w:val="none" w:sz="0" w:space="0" w:color="auto"/>
                    <w:right w:val="none" w:sz="0" w:space="0" w:color="auto"/>
                  </w:divBdr>
                </w:div>
                <w:div w:id="1155805109">
                  <w:marLeft w:val="0"/>
                  <w:marRight w:val="0"/>
                  <w:marTop w:val="0"/>
                  <w:marBottom w:val="0"/>
                  <w:divBdr>
                    <w:top w:val="none" w:sz="0" w:space="0" w:color="auto"/>
                    <w:left w:val="none" w:sz="0" w:space="0" w:color="auto"/>
                    <w:bottom w:val="none" w:sz="0" w:space="0" w:color="auto"/>
                    <w:right w:val="none" w:sz="0" w:space="0" w:color="auto"/>
                  </w:divBdr>
                </w:div>
              </w:divsChild>
            </w:div>
            <w:div w:id="1435589101">
              <w:marLeft w:val="0"/>
              <w:marRight w:val="0"/>
              <w:marTop w:val="0"/>
              <w:marBottom w:val="0"/>
              <w:divBdr>
                <w:top w:val="none" w:sz="0" w:space="0" w:color="auto"/>
                <w:left w:val="none" w:sz="0" w:space="0" w:color="auto"/>
                <w:bottom w:val="none" w:sz="0" w:space="0" w:color="auto"/>
                <w:right w:val="none" w:sz="0" w:space="0" w:color="auto"/>
              </w:divBdr>
              <w:divsChild>
                <w:div w:id="992298980">
                  <w:marLeft w:val="0"/>
                  <w:marRight w:val="0"/>
                  <w:marTop w:val="0"/>
                  <w:marBottom w:val="0"/>
                  <w:divBdr>
                    <w:top w:val="none" w:sz="0" w:space="0" w:color="auto"/>
                    <w:left w:val="none" w:sz="0" w:space="0" w:color="auto"/>
                    <w:bottom w:val="none" w:sz="0" w:space="0" w:color="auto"/>
                    <w:right w:val="none" w:sz="0" w:space="0" w:color="auto"/>
                  </w:divBdr>
                </w:div>
                <w:div w:id="313682250">
                  <w:marLeft w:val="0"/>
                  <w:marRight w:val="0"/>
                  <w:marTop w:val="0"/>
                  <w:marBottom w:val="0"/>
                  <w:divBdr>
                    <w:top w:val="none" w:sz="0" w:space="0" w:color="auto"/>
                    <w:left w:val="none" w:sz="0" w:space="0" w:color="auto"/>
                    <w:bottom w:val="none" w:sz="0" w:space="0" w:color="auto"/>
                    <w:right w:val="none" w:sz="0" w:space="0" w:color="auto"/>
                  </w:divBdr>
                </w:div>
              </w:divsChild>
            </w:div>
            <w:div w:id="1063453219">
              <w:marLeft w:val="0"/>
              <w:marRight w:val="0"/>
              <w:marTop w:val="0"/>
              <w:marBottom w:val="0"/>
              <w:divBdr>
                <w:top w:val="none" w:sz="0" w:space="0" w:color="auto"/>
                <w:left w:val="none" w:sz="0" w:space="0" w:color="auto"/>
                <w:bottom w:val="none" w:sz="0" w:space="0" w:color="auto"/>
                <w:right w:val="none" w:sz="0" w:space="0" w:color="auto"/>
              </w:divBdr>
              <w:divsChild>
                <w:div w:id="1869830652">
                  <w:marLeft w:val="0"/>
                  <w:marRight w:val="0"/>
                  <w:marTop w:val="0"/>
                  <w:marBottom w:val="0"/>
                  <w:divBdr>
                    <w:top w:val="none" w:sz="0" w:space="0" w:color="auto"/>
                    <w:left w:val="none" w:sz="0" w:space="0" w:color="auto"/>
                    <w:bottom w:val="none" w:sz="0" w:space="0" w:color="auto"/>
                    <w:right w:val="none" w:sz="0" w:space="0" w:color="auto"/>
                  </w:divBdr>
                </w:div>
                <w:div w:id="1070693083">
                  <w:marLeft w:val="0"/>
                  <w:marRight w:val="0"/>
                  <w:marTop w:val="0"/>
                  <w:marBottom w:val="0"/>
                  <w:divBdr>
                    <w:top w:val="none" w:sz="0" w:space="0" w:color="auto"/>
                    <w:left w:val="none" w:sz="0" w:space="0" w:color="auto"/>
                    <w:bottom w:val="none" w:sz="0" w:space="0" w:color="auto"/>
                    <w:right w:val="none" w:sz="0" w:space="0" w:color="auto"/>
                  </w:divBdr>
                </w:div>
              </w:divsChild>
            </w:div>
            <w:div w:id="1805537065">
              <w:marLeft w:val="0"/>
              <w:marRight w:val="0"/>
              <w:marTop w:val="0"/>
              <w:marBottom w:val="0"/>
              <w:divBdr>
                <w:top w:val="none" w:sz="0" w:space="0" w:color="auto"/>
                <w:left w:val="none" w:sz="0" w:space="0" w:color="auto"/>
                <w:bottom w:val="none" w:sz="0" w:space="0" w:color="auto"/>
                <w:right w:val="none" w:sz="0" w:space="0" w:color="auto"/>
              </w:divBdr>
              <w:divsChild>
                <w:div w:id="1877421691">
                  <w:marLeft w:val="0"/>
                  <w:marRight w:val="0"/>
                  <w:marTop w:val="0"/>
                  <w:marBottom w:val="0"/>
                  <w:divBdr>
                    <w:top w:val="none" w:sz="0" w:space="0" w:color="auto"/>
                    <w:left w:val="none" w:sz="0" w:space="0" w:color="auto"/>
                    <w:bottom w:val="none" w:sz="0" w:space="0" w:color="auto"/>
                    <w:right w:val="none" w:sz="0" w:space="0" w:color="auto"/>
                  </w:divBdr>
                </w:div>
                <w:div w:id="1613124159">
                  <w:marLeft w:val="0"/>
                  <w:marRight w:val="0"/>
                  <w:marTop w:val="0"/>
                  <w:marBottom w:val="0"/>
                  <w:divBdr>
                    <w:top w:val="none" w:sz="0" w:space="0" w:color="auto"/>
                    <w:left w:val="none" w:sz="0" w:space="0" w:color="auto"/>
                    <w:bottom w:val="none" w:sz="0" w:space="0" w:color="auto"/>
                    <w:right w:val="none" w:sz="0" w:space="0" w:color="auto"/>
                  </w:divBdr>
                </w:div>
              </w:divsChild>
            </w:div>
            <w:div w:id="130640673">
              <w:marLeft w:val="0"/>
              <w:marRight w:val="0"/>
              <w:marTop w:val="0"/>
              <w:marBottom w:val="0"/>
              <w:divBdr>
                <w:top w:val="none" w:sz="0" w:space="0" w:color="auto"/>
                <w:left w:val="none" w:sz="0" w:space="0" w:color="auto"/>
                <w:bottom w:val="none" w:sz="0" w:space="0" w:color="auto"/>
                <w:right w:val="none" w:sz="0" w:space="0" w:color="auto"/>
              </w:divBdr>
              <w:divsChild>
                <w:div w:id="2122911515">
                  <w:marLeft w:val="0"/>
                  <w:marRight w:val="0"/>
                  <w:marTop w:val="0"/>
                  <w:marBottom w:val="0"/>
                  <w:divBdr>
                    <w:top w:val="none" w:sz="0" w:space="0" w:color="auto"/>
                    <w:left w:val="none" w:sz="0" w:space="0" w:color="auto"/>
                    <w:bottom w:val="none" w:sz="0" w:space="0" w:color="auto"/>
                    <w:right w:val="none" w:sz="0" w:space="0" w:color="auto"/>
                  </w:divBdr>
                </w:div>
                <w:div w:id="2047945754">
                  <w:marLeft w:val="0"/>
                  <w:marRight w:val="0"/>
                  <w:marTop w:val="0"/>
                  <w:marBottom w:val="0"/>
                  <w:divBdr>
                    <w:top w:val="none" w:sz="0" w:space="0" w:color="auto"/>
                    <w:left w:val="none" w:sz="0" w:space="0" w:color="auto"/>
                    <w:bottom w:val="none" w:sz="0" w:space="0" w:color="auto"/>
                    <w:right w:val="none" w:sz="0" w:space="0" w:color="auto"/>
                  </w:divBdr>
                </w:div>
              </w:divsChild>
            </w:div>
            <w:div w:id="1352687341">
              <w:marLeft w:val="0"/>
              <w:marRight w:val="0"/>
              <w:marTop w:val="0"/>
              <w:marBottom w:val="0"/>
              <w:divBdr>
                <w:top w:val="none" w:sz="0" w:space="0" w:color="auto"/>
                <w:left w:val="none" w:sz="0" w:space="0" w:color="auto"/>
                <w:bottom w:val="none" w:sz="0" w:space="0" w:color="auto"/>
                <w:right w:val="none" w:sz="0" w:space="0" w:color="auto"/>
              </w:divBdr>
              <w:divsChild>
                <w:div w:id="2366312">
                  <w:marLeft w:val="0"/>
                  <w:marRight w:val="0"/>
                  <w:marTop w:val="0"/>
                  <w:marBottom w:val="0"/>
                  <w:divBdr>
                    <w:top w:val="none" w:sz="0" w:space="0" w:color="auto"/>
                    <w:left w:val="none" w:sz="0" w:space="0" w:color="auto"/>
                    <w:bottom w:val="none" w:sz="0" w:space="0" w:color="auto"/>
                    <w:right w:val="none" w:sz="0" w:space="0" w:color="auto"/>
                  </w:divBdr>
                </w:div>
                <w:div w:id="2089301001">
                  <w:marLeft w:val="0"/>
                  <w:marRight w:val="0"/>
                  <w:marTop w:val="0"/>
                  <w:marBottom w:val="0"/>
                  <w:divBdr>
                    <w:top w:val="none" w:sz="0" w:space="0" w:color="auto"/>
                    <w:left w:val="none" w:sz="0" w:space="0" w:color="auto"/>
                    <w:bottom w:val="none" w:sz="0" w:space="0" w:color="auto"/>
                    <w:right w:val="none" w:sz="0" w:space="0" w:color="auto"/>
                  </w:divBdr>
                </w:div>
              </w:divsChild>
            </w:div>
            <w:div w:id="1466006234">
              <w:marLeft w:val="0"/>
              <w:marRight w:val="0"/>
              <w:marTop w:val="0"/>
              <w:marBottom w:val="0"/>
              <w:divBdr>
                <w:top w:val="none" w:sz="0" w:space="0" w:color="auto"/>
                <w:left w:val="none" w:sz="0" w:space="0" w:color="auto"/>
                <w:bottom w:val="none" w:sz="0" w:space="0" w:color="auto"/>
                <w:right w:val="none" w:sz="0" w:space="0" w:color="auto"/>
              </w:divBdr>
            </w:div>
            <w:div w:id="1175270896">
              <w:marLeft w:val="0"/>
              <w:marRight w:val="0"/>
              <w:marTop w:val="0"/>
              <w:marBottom w:val="0"/>
              <w:divBdr>
                <w:top w:val="none" w:sz="0" w:space="0" w:color="auto"/>
                <w:left w:val="none" w:sz="0" w:space="0" w:color="auto"/>
                <w:bottom w:val="none" w:sz="0" w:space="0" w:color="auto"/>
                <w:right w:val="none" w:sz="0" w:space="0" w:color="auto"/>
              </w:divBdr>
              <w:divsChild>
                <w:div w:id="361707508">
                  <w:marLeft w:val="0"/>
                  <w:marRight w:val="0"/>
                  <w:marTop w:val="0"/>
                  <w:marBottom w:val="0"/>
                  <w:divBdr>
                    <w:top w:val="none" w:sz="0" w:space="0" w:color="auto"/>
                    <w:left w:val="none" w:sz="0" w:space="0" w:color="auto"/>
                    <w:bottom w:val="none" w:sz="0" w:space="0" w:color="auto"/>
                    <w:right w:val="none" w:sz="0" w:space="0" w:color="auto"/>
                  </w:divBdr>
                </w:div>
                <w:div w:id="696587257">
                  <w:marLeft w:val="0"/>
                  <w:marRight w:val="0"/>
                  <w:marTop w:val="0"/>
                  <w:marBottom w:val="0"/>
                  <w:divBdr>
                    <w:top w:val="none" w:sz="0" w:space="0" w:color="auto"/>
                    <w:left w:val="none" w:sz="0" w:space="0" w:color="auto"/>
                    <w:bottom w:val="none" w:sz="0" w:space="0" w:color="auto"/>
                    <w:right w:val="none" w:sz="0" w:space="0" w:color="auto"/>
                  </w:divBdr>
                </w:div>
              </w:divsChild>
            </w:div>
            <w:div w:id="160244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DF32DFCA</Template>
  <TotalTime>4</TotalTime>
  <Pages>3</Pages>
  <Words>728</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2015-08-04T18:09:00Z</dcterms:created>
  <dcterms:modified xsi:type="dcterms:W3CDTF">2015-08-04T18:13:00Z</dcterms:modified>
</cp:coreProperties>
</file>