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96F" w:rsidRPr="00A86D2C" w:rsidRDefault="0019296F" w:rsidP="00D966E7">
      <w:pPr>
        <w:spacing w:after="0"/>
        <w:rPr>
          <w:rFonts w:ascii="Times New Roman" w:eastAsia="Times New Roman" w:hAnsi="Times New Roman" w:cs="Times New Roman"/>
          <w:b/>
          <w:sz w:val="24"/>
          <w:szCs w:val="24"/>
          <w:lang w:eastAsia="nl-NL"/>
        </w:rPr>
      </w:pPr>
      <w:bookmarkStart w:id="0" w:name="_GoBack"/>
      <w:bookmarkEnd w:id="0"/>
      <w:r w:rsidRPr="00A86D2C">
        <w:rPr>
          <w:rFonts w:ascii="Times New Roman" w:eastAsia="Times New Roman" w:hAnsi="Times New Roman" w:cs="Times New Roman"/>
          <w:b/>
          <w:sz w:val="24"/>
          <w:szCs w:val="24"/>
          <w:lang w:eastAsia="nl-NL"/>
        </w:rPr>
        <w:t>R</w:t>
      </w:r>
      <w:r w:rsidR="00D966E7" w:rsidRPr="00D966E7">
        <w:rPr>
          <w:rFonts w:ascii="Times New Roman" w:eastAsia="Times New Roman" w:hAnsi="Times New Roman" w:cs="Times New Roman"/>
          <w:b/>
          <w:sz w:val="24"/>
          <w:szCs w:val="24"/>
          <w:lang w:eastAsia="nl-NL"/>
        </w:rPr>
        <w:t>equest for expression of interest for selection # 1191364</w:t>
      </w:r>
    </w:p>
    <w:p w:rsidR="0019296F" w:rsidRDefault="0019296F" w:rsidP="00D966E7">
      <w:pPr>
        <w:spacing w:after="0"/>
        <w:rPr>
          <w:rFonts w:ascii="Times New Roman" w:eastAsia="Times New Roman" w:hAnsi="Times New Roman" w:cs="Times New Roman"/>
          <w:sz w:val="24"/>
          <w:szCs w:val="24"/>
          <w:lang w:eastAsia="nl-NL"/>
        </w:rPr>
      </w:pPr>
    </w:p>
    <w:p w:rsidR="00D966E7" w:rsidRPr="00D966E7" w:rsidRDefault="00D966E7" w:rsidP="00D966E7">
      <w:pPr>
        <w:spacing w:after="0"/>
        <w:rPr>
          <w:rFonts w:ascii="Times New Roman" w:eastAsia="Times New Roman" w:hAnsi="Times New Roman" w:cs="Times New Roman"/>
          <w:b/>
          <w:sz w:val="24"/>
          <w:szCs w:val="24"/>
          <w:lang w:eastAsia="nl-NL"/>
        </w:rPr>
      </w:pPr>
      <w:r w:rsidRPr="00D966E7">
        <w:rPr>
          <w:rFonts w:ascii="Times New Roman" w:eastAsia="Times New Roman" w:hAnsi="Times New Roman" w:cs="Times New Roman"/>
          <w:b/>
          <w:sz w:val="24"/>
          <w:szCs w:val="24"/>
          <w:lang w:eastAsia="nl-NL"/>
        </w:rPr>
        <w:t>Assignment Title</w:t>
      </w:r>
    </w:p>
    <w:p w:rsidR="0019296F"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xml:space="preserve">Formative Program Evaluation of the Private Sector Window of the Global Agriculture and Food </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Security Program (GAFSP)</w:t>
      </w:r>
    </w:p>
    <w:p w:rsidR="0019296F" w:rsidRDefault="0019296F" w:rsidP="00D966E7">
      <w:pPr>
        <w:spacing w:after="0"/>
        <w:rPr>
          <w:rFonts w:ascii="Times New Roman" w:eastAsia="Times New Roman" w:hAnsi="Times New Roman" w:cs="Times New Roman"/>
          <w:sz w:val="24"/>
          <w:szCs w:val="24"/>
          <w:lang w:eastAsia="nl-NL"/>
        </w:rPr>
      </w:pPr>
    </w:p>
    <w:p w:rsidR="00D966E7" w:rsidRPr="00D966E7" w:rsidRDefault="00D966E7" w:rsidP="00D966E7">
      <w:pPr>
        <w:spacing w:after="0"/>
        <w:rPr>
          <w:rFonts w:ascii="Times New Roman" w:eastAsia="Times New Roman" w:hAnsi="Times New Roman" w:cs="Times New Roman"/>
          <w:b/>
          <w:sz w:val="24"/>
          <w:szCs w:val="24"/>
          <w:lang w:eastAsia="nl-NL"/>
        </w:rPr>
      </w:pPr>
      <w:r w:rsidRPr="00D966E7">
        <w:rPr>
          <w:rFonts w:ascii="Times New Roman" w:eastAsia="Times New Roman" w:hAnsi="Times New Roman" w:cs="Times New Roman"/>
          <w:b/>
          <w:sz w:val="24"/>
          <w:szCs w:val="24"/>
          <w:lang w:eastAsia="nl-NL"/>
        </w:rPr>
        <w:t>Publication Date</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08-Jul-2015</w:t>
      </w:r>
    </w:p>
    <w:p w:rsidR="0019296F" w:rsidRDefault="0019296F" w:rsidP="00D966E7">
      <w:pPr>
        <w:spacing w:after="0"/>
        <w:rPr>
          <w:rFonts w:ascii="Times New Roman" w:eastAsia="Times New Roman" w:hAnsi="Times New Roman" w:cs="Times New Roman"/>
          <w:sz w:val="24"/>
          <w:szCs w:val="24"/>
          <w:lang w:eastAsia="nl-NL"/>
        </w:rPr>
      </w:pPr>
    </w:p>
    <w:p w:rsidR="00D966E7" w:rsidRPr="00D966E7" w:rsidRDefault="00D966E7" w:rsidP="00D966E7">
      <w:pPr>
        <w:spacing w:after="0"/>
        <w:rPr>
          <w:rFonts w:ascii="Times New Roman" w:eastAsia="Times New Roman" w:hAnsi="Times New Roman" w:cs="Times New Roman"/>
          <w:b/>
          <w:sz w:val="24"/>
          <w:szCs w:val="24"/>
          <w:lang w:eastAsia="nl-NL"/>
        </w:rPr>
      </w:pPr>
      <w:r w:rsidRPr="00D966E7">
        <w:rPr>
          <w:rFonts w:ascii="Times New Roman" w:eastAsia="Times New Roman" w:hAnsi="Times New Roman" w:cs="Times New Roman"/>
          <w:b/>
          <w:sz w:val="24"/>
          <w:szCs w:val="24"/>
          <w:lang w:eastAsia="nl-NL"/>
        </w:rPr>
        <w:t>Expression of Interest Deadline</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20-Jul-2015 at 11:59:59 PM (Eastern Time – Washington D.C.)</w:t>
      </w:r>
    </w:p>
    <w:p w:rsidR="0019296F" w:rsidRDefault="0019296F" w:rsidP="00D966E7">
      <w:pPr>
        <w:spacing w:after="0"/>
        <w:rPr>
          <w:rFonts w:ascii="Times New Roman" w:eastAsia="Times New Roman" w:hAnsi="Times New Roman" w:cs="Times New Roman"/>
          <w:sz w:val="24"/>
          <w:szCs w:val="24"/>
          <w:lang w:eastAsia="nl-NL"/>
        </w:rPr>
      </w:pPr>
    </w:p>
    <w:p w:rsidR="00D966E7" w:rsidRPr="00D966E7" w:rsidRDefault="00D966E7" w:rsidP="00D966E7">
      <w:pPr>
        <w:spacing w:after="0"/>
        <w:rPr>
          <w:rFonts w:ascii="Times New Roman" w:eastAsia="Times New Roman" w:hAnsi="Times New Roman" w:cs="Times New Roman"/>
          <w:b/>
          <w:sz w:val="24"/>
          <w:szCs w:val="24"/>
          <w:lang w:eastAsia="nl-NL"/>
        </w:rPr>
      </w:pPr>
      <w:r w:rsidRPr="00D966E7">
        <w:rPr>
          <w:rFonts w:ascii="Times New Roman" w:eastAsia="Times New Roman" w:hAnsi="Times New Roman" w:cs="Times New Roman"/>
          <w:b/>
          <w:sz w:val="24"/>
          <w:szCs w:val="24"/>
          <w:lang w:eastAsia="nl-NL"/>
        </w:rPr>
        <w:t>Language of Notice</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English</w:t>
      </w:r>
    </w:p>
    <w:p w:rsidR="0019296F" w:rsidRDefault="0019296F" w:rsidP="00D966E7">
      <w:pPr>
        <w:spacing w:after="0"/>
        <w:rPr>
          <w:rFonts w:ascii="Times New Roman" w:eastAsia="Times New Roman" w:hAnsi="Times New Roman" w:cs="Times New Roman"/>
          <w:sz w:val="24"/>
          <w:szCs w:val="24"/>
          <w:lang w:eastAsia="nl-NL"/>
        </w:rPr>
      </w:pPr>
    </w:p>
    <w:p w:rsidR="00D966E7" w:rsidRPr="00D966E7" w:rsidRDefault="00D966E7" w:rsidP="00D966E7">
      <w:pPr>
        <w:spacing w:after="0"/>
        <w:rPr>
          <w:rFonts w:ascii="Times New Roman" w:eastAsia="Times New Roman" w:hAnsi="Times New Roman" w:cs="Times New Roman"/>
          <w:b/>
          <w:sz w:val="24"/>
          <w:szCs w:val="24"/>
          <w:lang w:val="nl-NL" w:eastAsia="nl-NL"/>
        </w:rPr>
      </w:pPr>
      <w:r w:rsidRPr="00D966E7">
        <w:rPr>
          <w:rFonts w:ascii="Times New Roman" w:eastAsia="Times New Roman" w:hAnsi="Times New Roman" w:cs="Times New Roman"/>
          <w:b/>
          <w:sz w:val="24"/>
          <w:szCs w:val="24"/>
          <w:lang w:val="nl-NL" w:eastAsia="nl-NL"/>
        </w:rPr>
        <w:t>Assignment Country</w:t>
      </w:r>
    </w:p>
    <w:p w:rsidR="00D966E7" w:rsidRPr="00D966E7" w:rsidRDefault="00D966E7" w:rsidP="00D966E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sz w:val="24"/>
          <w:szCs w:val="24"/>
          <w:lang w:val="nl-NL" w:eastAsia="nl-NL"/>
        </w:rPr>
        <w:t>No Countries Assigned</w:t>
      </w:r>
    </w:p>
    <w:p w:rsidR="00D966E7" w:rsidRPr="00D966E7" w:rsidRDefault="00D966E7" w:rsidP="00D966E7">
      <w:pPr>
        <w:spacing w:after="0"/>
        <w:rPr>
          <w:rFonts w:ascii="Times New Roman" w:eastAsia="Times New Roman" w:hAnsi="Times New Roman" w:cs="Times New Roman"/>
          <w:b/>
          <w:sz w:val="24"/>
          <w:szCs w:val="24"/>
          <w:lang w:val="nl-NL" w:eastAsia="nl-NL"/>
        </w:rPr>
      </w:pPr>
      <w:r w:rsidRPr="00D966E7">
        <w:rPr>
          <w:rFonts w:ascii="Times New Roman" w:eastAsia="Times New Roman" w:hAnsi="Times New Roman" w:cs="Times New Roman"/>
          <w:b/>
          <w:sz w:val="24"/>
          <w:szCs w:val="24"/>
          <w:lang w:val="nl-NL" w:eastAsia="nl-NL"/>
        </w:rPr>
        <w:t>Funding Sources</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xml:space="preserve">The World Bank Group intends to finance the assignment/services under: </w:t>
      </w:r>
    </w:p>
    <w:p w:rsidR="00D966E7" w:rsidRPr="00D966E7" w:rsidRDefault="00D966E7" w:rsidP="00D966E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sz w:val="24"/>
          <w:szCs w:val="24"/>
          <w:lang w:val="nl-NL" w:eastAsia="nl-NL"/>
        </w:rPr>
        <w:t>BB - BANK BUDGET</w:t>
      </w:r>
    </w:p>
    <w:p w:rsidR="00D966E7" w:rsidRPr="00D966E7" w:rsidRDefault="00D966E7" w:rsidP="00D966E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sz w:val="24"/>
          <w:szCs w:val="24"/>
          <w:lang w:val="nl-NL" w:eastAsia="nl-NL"/>
        </w:rPr>
        <w:t>TF013384 - SBA GAFSP Global</w:t>
      </w:r>
    </w:p>
    <w:p w:rsidR="00D966E7" w:rsidRPr="00D966E7" w:rsidRDefault="00D966E7" w:rsidP="00D966E7">
      <w:pPr>
        <w:spacing w:after="0"/>
        <w:rPr>
          <w:rFonts w:ascii="Times New Roman" w:eastAsia="Times New Roman" w:hAnsi="Times New Roman" w:cs="Times New Roman"/>
          <w:b/>
          <w:sz w:val="24"/>
          <w:szCs w:val="24"/>
          <w:lang w:val="nl-NL" w:eastAsia="nl-NL"/>
        </w:rPr>
      </w:pPr>
      <w:r w:rsidRPr="00D966E7">
        <w:rPr>
          <w:rFonts w:ascii="Times New Roman" w:eastAsia="Times New Roman" w:hAnsi="Times New Roman" w:cs="Times New Roman"/>
          <w:b/>
          <w:sz w:val="24"/>
          <w:szCs w:val="24"/>
          <w:lang w:val="nl-NL" w:eastAsia="nl-NL"/>
        </w:rPr>
        <w:t>Individual/Firm</w:t>
      </w:r>
    </w:p>
    <w:p w:rsidR="00D966E7" w:rsidRPr="00D966E7" w:rsidRDefault="00D966E7" w:rsidP="00D966E7">
      <w:pPr>
        <w:spacing w:after="0"/>
        <w:rPr>
          <w:rFonts w:ascii="Times New Roman" w:eastAsia="Times New Roman" w:hAnsi="Times New Roman" w:cs="Times New Roman"/>
          <w:sz w:val="24"/>
          <w:szCs w:val="24"/>
          <w:lang w:eastAsia="nl-NL"/>
        </w:rPr>
      </w:pPr>
      <w:r w:rsidRPr="00D966E7">
        <w:rPr>
          <w:rFonts w:ascii="Times New Roman" w:eastAsia="Times New Roman" w:hAnsi="Times New Roman" w:cs="Times New Roman"/>
          <w:sz w:val="24"/>
          <w:szCs w:val="24"/>
          <w:lang w:eastAsia="nl-NL"/>
        </w:rPr>
        <w:t xml:space="preserve">The consultant will be a firm. </w:t>
      </w:r>
    </w:p>
    <w:p w:rsidR="00A86D2C" w:rsidRDefault="00A86D2C" w:rsidP="00D966E7">
      <w:pPr>
        <w:spacing w:after="0"/>
        <w:rPr>
          <w:rFonts w:ascii="Times New Roman" w:eastAsia="Times New Roman" w:hAnsi="Times New Roman" w:cs="Times New Roman"/>
          <w:sz w:val="24"/>
          <w:szCs w:val="24"/>
          <w:lang w:val="nl-NL" w:eastAsia="nl-NL"/>
        </w:rPr>
      </w:pPr>
    </w:p>
    <w:p w:rsidR="00D966E7" w:rsidRPr="00D966E7" w:rsidRDefault="00D966E7" w:rsidP="00D966E7">
      <w:pPr>
        <w:spacing w:after="0"/>
        <w:rPr>
          <w:rFonts w:ascii="Times New Roman" w:eastAsia="Times New Roman" w:hAnsi="Times New Roman" w:cs="Times New Roman"/>
          <w:b/>
          <w:sz w:val="24"/>
          <w:szCs w:val="24"/>
          <w:lang w:val="nl-NL" w:eastAsia="nl-NL"/>
        </w:rPr>
      </w:pPr>
      <w:r w:rsidRPr="00D966E7">
        <w:rPr>
          <w:rFonts w:ascii="Times New Roman" w:eastAsia="Times New Roman" w:hAnsi="Times New Roman" w:cs="Times New Roman"/>
          <w:b/>
          <w:sz w:val="24"/>
          <w:szCs w:val="24"/>
          <w:lang w:val="nl-NL" w:eastAsia="nl-NL"/>
        </w:rPr>
        <w:t xml:space="preserve">Assignment Description </w:t>
      </w:r>
    </w:p>
    <w:p w:rsidR="00D966E7" w:rsidRDefault="00D966E7" w:rsidP="00D966E7">
      <w:pPr>
        <w:spacing w:after="0"/>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sz w:val="24"/>
          <w:szCs w:val="24"/>
          <w:lang w:eastAsia="nl-NL"/>
        </w:rPr>
        <w:t xml:space="preserve">The Global Agriculture and Food Security Program (GAFSP) is a multi-lateral financial intermediary fund. GAFSP Private Sector Window (PrSW), which started in 2012, focuses on increasing and improving the commercial potential of small- and medium-sized agribusinesses and linking smallholder farmers to market by improving their access to finance, technology, expertise and inputs. </w:t>
      </w:r>
      <w:r w:rsidRPr="00D966E7">
        <w:rPr>
          <w:rFonts w:ascii="Times New Roman" w:eastAsia="Times New Roman" w:hAnsi="Times New Roman" w:cs="Times New Roman"/>
          <w:sz w:val="24"/>
          <w:szCs w:val="24"/>
          <w:lang w:eastAsia="nl-NL"/>
        </w:rPr>
        <w:br/>
      </w:r>
      <w:r w:rsidRPr="00D966E7">
        <w:rPr>
          <w:rFonts w:ascii="Times New Roman" w:eastAsia="Times New Roman" w:hAnsi="Times New Roman" w:cs="Times New Roman"/>
          <w:sz w:val="24"/>
          <w:szCs w:val="24"/>
          <w:lang w:eastAsia="nl-NL"/>
        </w:rPr>
        <w:br/>
        <w:t xml:space="preserve">The International Finance Corporation, which is the private sector arm of the World Bank Group, is the implementing entity of the fund. Both GAFSP donors and IFC are committed to rigorous evaluations of GAFSP PrSW operations at both the program and project level. </w:t>
      </w:r>
      <w:r w:rsidRPr="00D966E7">
        <w:rPr>
          <w:rFonts w:ascii="Times New Roman" w:eastAsia="Times New Roman" w:hAnsi="Times New Roman" w:cs="Times New Roman"/>
          <w:sz w:val="24"/>
          <w:szCs w:val="24"/>
          <w:lang w:eastAsia="nl-NL"/>
        </w:rPr>
        <w:br/>
      </w:r>
      <w:r w:rsidRPr="00D966E7">
        <w:rPr>
          <w:rFonts w:ascii="Times New Roman" w:eastAsia="Times New Roman" w:hAnsi="Times New Roman" w:cs="Times New Roman"/>
          <w:sz w:val="24"/>
          <w:szCs w:val="24"/>
          <w:lang w:eastAsia="nl-NL"/>
        </w:rPr>
        <w:br/>
        <w:t xml:space="preserve">Three program level evaluations are planned for GAFSP PrSW, including a formative one, a mid-term one, and a summative one towards the end of the program. IFC is currently looking for a firm to conduct the formative evaluation of the GAFSP PrSW, and would like to invite interested firms with experience in program evaluations of private sector operations in the agribusiness sector to submit Expression of Interest. </w:t>
      </w:r>
      <w:r w:rsidRPr="00D966E7">
        <w:rPr>
          <w:rFonts w:ascii="Times New Roman" w:eastAsia="Times New Roman" w:hAnsi="Times New Roman" w:cs="Times New Roman"/>
          <w:sz w:val="24"/>
          <w:szCs w:val="24"/>
          <w:lang w:val="nl-NL" w:eastAsia="nl-NL"/>
        </w:rPr>
        <w:t>Advanced training in research methods required.</w:t>
      </w:r>
    </w:p>
    <w:p w:rsidR="002722B0" w:rsidRPr="00D966E7" w:rsidRDefault="002722B0" w:rsidP="00D966E7">
      <w:pPr>
        <w:spacing w:after="0"/>
        <w:rPr>
          <w:rFonts w:ascii="Times New Roman" w:eastAsia="Times New Roman" w:hAnsi="Times New Roman" w:cs="Times New Roman"/>
          <w:sz w:val="24"/>
          <w:szCs w:val="24"/>
          <w:lang w:val="nl-NL" w:eastAsia="nl-NL"/>
        </w:rPr>
      </w:pPr>
    </w:p>
    <w:p w:rsidR="00D966E7" w:rsidRPr="00D966E7" w:rsidRDefault="00D966E7" w:rsidP="00D966E7">
      <w:pPr>
        <w:spacing w:after="0"/>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sz w:val="24"/>
          <w:szCs w:val="24"/>
          <w:lang w:val="nl-NL" w:eastAsia="nl-NL"/>
        </w:rPr>
        <w:lastRenderedPageBreak/>
        <w:t xml:space="preserve">Qualification Criteria </w:t>
      </w:r>
    </w:p>
    <w:p w:rsidR="00D966E7" w:rsidRPr="00D966E7" w:rsidRDefault="00D966E7" w:rsidP="00D966E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b/>
          <w:bCs/>
          <w:sz w:val="24"/>
          <w:szCs w:val="24"/>
          <w:lang w:eastAsia="nl-NL"/>
        </w:rPr>
        <w:t>1.</w:t>
      </w:r>
      <w:r w:rsidRPr="00D966E7">
        <w:rPr>
          <w:rFonts w:ascii="Times New Roman" w:eastAsia="Times New Roman" w:hAnsi="Times New Roman" w:cs="Times New Roman"/>
          <w:sz w:val="24"/>
          <w:szCs w:val="24"/>
          <w:lang w:eastAsia="nl-NL"/>
        </w:rPr>
        <w:t xml:space="preserve"> Provide information showing that they are qualified in the field of the assignment. </w:t>
      </w:r>
      <w:r w:rsidRPr="00D966E7">
        <w:rPr>
          <w:rFonts w:ascii="Times New Roman" w:eastAsia="Times New Roman" w:hAnsi="Times New Roman" w:cs="Times New Roman"/>
          <w:sz w:val="24"/>
          <w:szCs w:val="24"/>
          <w:lang w:val="nl-NL" w:eastAsia="nl-NL"/>
        </w:rPr>
        <w:t>*</w:t>
      </w:r>
    </w:p>
    <w:p w:rsidR="00D966E7" w:rsidRPr="00D966E7" w:rsidRDefault="00D966E7" w:rsidP="00D966E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b/>
          <w:bCs/>
          <w:sz w:val="24"/>
          <w:szCs w:val="24"/>
          <w:lang w:eastAsia="nl-NL"/>
        </w:rPr>
        <w:t>2.</w:t>
      </w:r>
      <w:r w:rsidRPr="00D966E7">
        <w:rPr>
          <w:rFonts w:ascii="Times New Roman" w:eastAsia="Times New Roman" w:hAnsi="Times New Roman" w:cs="Times New Roman"/>
          <w:sz w:val="24"/>
          <w:szCs w:val="24"/>
          <w:lang w:eastAsia="nl-NL"/>
        </w:rPr>
        <w:t xml:space="preserve"> Provide information on the technical and managerial capabilities of the firm. </w:t>
      </w:r>
      <w:r w:rsidRPr="00D966E7">
        <w:rPr>
          <w:rFonts w:ascii="Times New Roman" w:eastAsia="Times New Roman" w:hAnsi="Times New Roman" w:cs="Times New Roman"/>
          <w:sz w:val="24"/>
          <w:szCs w:val="24"/>
          <w:lang w:val="nl-NL" w:eastAsia="nl-NL"/>
        </w:rPr>
        <w:t>*</w:t>
      </w:r>
    </w:p>
    <w:p w:rsidR="00D966E7" w:rsidRPr="00D966E7" w:rsidRDefault="00D966E7" w:rsidP="00D966E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b/>
          <w:bCs/>
          <w:sz w:val="24"/>
          <w:szCs w:val="24"/>
          <w:lang w:eastAsia="nl-NL"/>
        </w:rPr>
        <w:t>3.</w:t>
      </w:r>
      <w:r w:rsidRPr="00D966E7">
        <w:rPr>
          <w:rFonts w:ascii="Times New Roman" w:eastAsia="Times New Roman" w:hAnsi="Times New Roman" w:cs="Times New Roman"/>
          <w:sz w:val="24"/>
          <w:szCs w:val="24"/>
          <w:lang w:eastAsia="nl-NL"/>
        </w:rPr>
        <w:t xml:space="preserve"> Provide information on their core business and years in business. </w:t>
      </w:r>
      <w:r w:rsidRPr="00D966E7">
        <w:rPr>
          <w:rFonts w:ascii="Times New Roman" w:eastAsia="Times New Roman" w:hAnsi="Times New Roman" w:cs="Times New Roman"/>
          <w:sz w:val="24"/>
          <w:szCs w:val="24"/>
          <w:lang w:val="nl-NL" w:eastAsia="nl-NL"/>
        </w:rPr>
        <w:t>*</w:t>
      </w:r>
    </w:p>
    <w:p w:rsidR="00D966E7" w:rsidRPr="00D966E7" w:rsidRDefault="00D966E7" w:rsidP="00D966E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966E7">
        <w:rPr>
          <w:rFonts w:ascii="Times New Roman" w:eastAsia="Times New Roman" w:hAnsi="Times New Roman" w:cs="Times New Roman"/>
          <w:b/>
          <w:bCs/>
          <w:sz w:val="24"/>
          <w:szCs w:val="24"/>
          <w:lang w:eastAsia="nl-NL"/>
        </w:rPr>
        <w:t>4.</w:t>
      </w:r>
      <w:r w:rsidRPr="00D966E7">
        <w:rPr>
          <w:rFonts w:ascii="Times New Roman" w:eastAsia="Times New Roman" w:hAnsi="Times New Roman" w:cs="Times New Roman"/>
          <w:sz w:val="24"/>
          <w:szCs w:val="24"/>
          <w:lang w:eastAsia="nl-NL"/>
        </w:rPr>
        <w:t xml:space="preserve"> Provide information on the qualifications of key staff. </w:t>
      </w:r>
      <w:r w:rsidRPr="00D966E7">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8D2057"/>
    <w:multiLevelType w:val="multilevel"/>
    <w:tmpl w:val="CAA0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4E1D83"/>
    <w:multiLevelType w:val="multilevel"/>
    <w:tmpl w:val="E534C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604EC7"/>
    <w:multiLevelType w:val="multilevel"/>
    <w:tmpl w:val="F76A4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6E7"/>
    <w:rsid w:val="0019296F"/>
    <w:rsid w:val="002722B0"/>
    <w:rsid w:val="00A86D2C"/>
    <w:rsid w:val="00D309B7"/>
    <w:rsid w:val="00D966E7"/>
    <w:rsid w:val="00FD0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40544">
      <w:bodyDiv w:val="1"/>
      <w:marLeft w:val="0"/>
      <w:marRight w:val="0"/>
      <w:marTop w:val="0"/>
      <w:marBottom w:val="0"/>
      <w:divBdr>
        <w:top w:val="none" w:sz="0" w:space="0" w:color="auto"/>
        <w:left w:val="none" w:sz="0" w:space="0" w:color="auto"/>
        <w:bottom w:val="none" w:sz="0" w:space="0" w:color="auto"/>
        <w:right w:val="none" w:sz="0" w:space="0" w:color="auto"/>
      </w:divBdr>
      <w:divsChild>
        <w:div w:id="1768578434">
          <w:marLeft w:val="0"/>
          <w:marRight w:val="0"/>
          <w:marTop w:val="0"/>
          <w:marBottom w:val="0"/>
          <w:divBdr>
            <w:top w:val="none" w:sz="0" w:space="0" w:color="auto"/>
            <w:left w:val="none" w:sz="0" w:space="0" w:color="auto"/>
            <w:bottom w:val="none" w:sz="0" w:space="0" w:color="auto"/>
            <w:right w:val="none" w:sz="0" w:space="0" w:color="auto"/>
          </w:divBdr>
        </w:div>
        <w:div w:id="2082213726">
          <w:marLeft w:val="0"/>
          <w:marRight w:val="0"/>
          <w:marTop w:val="0"/>
          <w:marBottom w:val="0"/>
          <w:divBdr>
            <w:top w:val="none" w:sz="0" w:space="0" w:color="auto"/>
            <w:left w:val="none" w:sz="0" w:space="0" w:color="auto"/>
            <w:bottom w:val="none" w:sz="0" w:space="0" w:color="auto"/>
            <w:right w:val="none" w:sz="0" w:space="0" w:color="auto"/>
          </w:divBdr>
          <w:divsChild>
            <w:div w:id="762847651">
              <w:marLeft w:val="0"/>
              <w:marRight w:val="0"/>
              <w:marTop w:val="0"/>
              <w:marBottom w:val="0"/>
              <w:divBdr>
                <w:top w:val="none" w:sz="0" w:space="0" w:color="auto"/>
                <w:left w:val="none" w:sz="0" w:space="0" w:color="auto"/>
                <w:bottom w:val="none" w:sz="0" w:space="0" w:color="auto"/>
                <w:right w:val="none" w:sz="0" w:space="0" w:color="auto"/>
              </w:divBdr>
              <w:divsChild>
                <w:div w:id="1931044896">
                  <w:marLeft w:val="0"/>
                  <w:marRight w:val="0"/>
                  <w:marTop w:val="0"/>
                  <w:marBottom w:val="0"/>
                  <w:divBdr>
                    <w:top w:val="none" w:sz="0" w:space="0" w:color="auto"/>
                    <w:left w:val="none" w:sz="0" w:space="0" w:color="auto"/>
                    <w:bottom w:val="none" w:sz="0" w:space="0" w:color="auto"/>
                    <w:right w:val="none" w:sz="0" w:space="0" w:color="auto"/>
                  </w:divBdr>
                </w:div>
              </w:divsChild>
            </w:div>
            <w:div w:id="1212111577">
              <w:marLeft w:val="0"/>
              <w:marRight w:val="0"/>
              <w:marTop w:val="0"/>
              <w:marBottom w:val="0"/>
              <w:divBdr>
                <w:top w:val="none" w:sz="0" w:space="0" w:color="auto"/>
                <w:left w:val="none" w:sz="0" w:space="0" w:color="auto"/>
                <w:bottom w:val="none" w:sz="0" w:space="0" w:color="auto"/>
                <w:right w:val="none" w:sz="0" w:space="0" w:color="auto"/>
              </w:divBdr>
              <w:divsChild>
                <w:div w:id="2040277317">
                  <w:marLeft w:val="0"/>
                  <w:marRight w:val="0"/>
                  <w:marTop w:val="0"/>
                  <w:marBottom w:val="0"/>
                  <w:divBdr>
                    <w:top w:val="none" w:sz="0" w:space="0" w:color="auto"/>
                    <w:left w:val="none" w:sz="0" w:space="0" w:color="auto"/>
                    <w:bottom w:val="none" w:sz="0" w:space="0" w:color="auto"/>
                    <w:right w:val="none" w:sz="0" w:space="0" w:color="auto"/>
                  </w:divBdr>
                </w:div>
                <w:div w:id="1583026272">
                  <w:marLeft w:val="0"/>
                  <w:marRight w:val="0"/>
                  <w:marTop w:val="0"/>
                  <w:marBottom w:val="0"/>
                  <w:divBdr>
                    <w:top w:val="none" w:sz="0" w:space="0" w:color="auto"/>
                    <w:left w:val="none" w:sz="0" w:space="0" w:color="auto"/>
                    <w:bottom w:val="none" w:sz="0" w:space="0" w:color="auto"/>
                    <w:right w:val="none" w:sz="0" w:space="0" w:color="auto"/>
                  </w:divBdr>
                </w:div>
              </w:divsChild>
            </w:div>
            <w:div w:id="130368331">
              <w:marLeft w:val="0"/>
              <w:marRight w:val="0"/>
              <w:marTop w:val="0"/>
              <w:marBottom w:val="0"/>
              <w:divBdr>
                <w:top w:val="none" w:sz="0" w:space="0" w:color="auto"/>
                <w:left w:val="none" w:sz="0" w:space="0" w:color="auto"/>
                <w:bottom w:val="none" w:sz="0" w:space="0" w:color="auto"/>
                <w:right w:val="none" w:sz="0" w:space="0" w:color="auto"/>
              </w:divBdr>
              <w:divsChild>
                <w:div w:id="1830249655">
                  <w:marLeft w:val="0"/>
                  <w:marRight w:val="0"/>
                  <w:marTop w:val="0"/>
                  <w:marBottom w:val="0"/>
                  <w:divBdr>
                    <w:top w:val="none" w:sz="0" w:space="0" w:color="auto"/>
                    <w:left w:val="none" w:sz="0" w:space="0" w:color="auto"/>
                    <w:bottom w:val="none" w:sz="0" w:space="0" w:color="auto"/>
                    <w:right w:val="none" w:sz="0" w:space="0" w:color="auto"/>
                  </w:divBdr>
                </w:div>
                <w:div w:id="1697851458">
                  <w:marLeft w:val="0"/>
                  <w:marRight w:val="0"/>
                  <w:marTop w:val="0"/>
                  <w:marBottom w:val="0"/>
                  <w:divBdr>
                    <w:top w:val="none" w:sz="0" w:space="0" w:color="auto"/>
                    <w:left w:val="none" w:sz="0" w:space="0" w:color="auto"/>
                    <w:bottom w:val="none" w:sz="0" w:space="0" w:color="auto"/>
                    <w:right w:val="none" w:sz="0" w:space="0" w:color="auto"/>
                  </w:divBdr>
                </w:div>
              </w:divsChild>
            </w:div>
            <w:div w:id="1608851137">
              <w:marLeft w:val="0"/>
              <w:marRight w:val="0"/>
              <w:marTop w:val="0"/>
              <w:marBottom w:val="0"/>
              <w:divBdr>
                <w:top w:val="none" w:sz="0" w:space="0" w:color="auto"/>
                <w:left w:val="none" w:sz="0" w:space="0" w:color="auto"/>
                <w:bottom w:val="none" w:sz="0" w:space="0" w:color="auto"/>
                <w:right w:val="none" w:sz="0" w:space="0" w:color="auto"/>
              </w:divBdr>
              <w:divsChild>
                <w:div w:id="863329319">
                  <w:marLeft w:val="0"/>
                  <w:marRight w:val="0"/>
                  <w:marTop w:val="0"/>
                  <w:marBottom w:val="0"/>
                  <w:divBdr>
                    <w:top w:val="none" w:sz="0" w:space="0" w:color="auto"/>
                    <w:left w:val="none" w:sz="0" w:space="0" w:color="auto"/>
                    <w:bottom w:val="none" w:sz="0" w:space="0" w:color="auto"/>
                    <w:right w:val="none" w:sz="0" w:space="0" w:color="auto"/>
                  </w:divBdr>
                </w:div>
                <w:div w:id="1884713374">
                  <w:marLeft w:val="0"/>
                  <w:marRight w:val="0"/>
                  <w:marTop w:val="0"/>
                  <w:marBottom w:val="0"/>
                  <w:divBdr>
                    <w:top w:val="none" w:sz="0" w:space="0" w:color="auto"/>
                    <w:left w:val="none" w:sz="0" w:space="0" w:color="auto"/>
                    <w:bottom w:val="none" w:sz="0" w:space="0" w:color="auto"/>
                    <w:right w:val="none" w:sz="0" w:space="0" w:color="auto"/>
                  </w:divBdr>
                </w:div>
              </w:divsChild>
            </w:div>
            <w:div w:id="1957641604">
              <w:marLeft w:val="0"/>
              <w:marRight w:val="0"/>
              <w:marTop w:val="0"/>
              <w:marBottom w:val="0"/>
              <w:divBdr>
                <w:top w:val="none" w:sz="0" w:space="0" w:color="auto"/>
                <w:left w:val="none" w:sz="0" w:space="0" w:color="auto"/>
                <w:bottom w:val="none" w:sz="0" w:space="0" w:color="auto"/>
                <w:right w:val="none" w:sz="0" w:space="0" w:color="auto"/>
              </w:divBdr>
              <w:divsChild>
                <w:div w:id="1776099509">
                  <w:marLeft w:val="0"/>
                  <w:marRight w:val="0"/>
                  <w:marTop w:val="0"/>
                  <w:marBottom w:val="0"/>
                  <w:divBdr>
                    <w:top w:val="none" w:sz="0" w:space="0" w:color="auto"/>
                    <w:left w:val="none" w:sz="0" w:space="0" w:color="auto"/>
                    <w:bottom w:val="none" w:sz="0" w:space="0" w:color="auto"/>
                    <w:right w:val="none" w:sz="0" w:space="0" w:color="auto"/>
                  </w:divBdr>
                </w:div>
                <w:div w:id="1502698472">
                  <w:marLeft w:val="0"/>
                  <w:marRight w:val="0"/>
                  <w:marTop w:val="0"/>
                  <w:marBottom w:val="0"/>
                  <w:divBdr>
                    <w:top w:val="none" w:sz="0" w:space="0" w:color="auto"/>
                    <w:left w:val="none" w:sz="0" w:space="0" w:color="auto"/>
                    <w:bottom w:val="none" w:sz="0" w:space="0" w:color="auto"/>
                    <w:right w:val="none" w:sz="0" w:space="0" w:color="auto"/>
                  </w:divBdr>
                </w:div>
              </w:divsChild>
            </w:div>
            <w:div w:id="1010643192">
              <w:marLeft w:val="0"/>
              <w:marRight w:val="0"/>
              <w:marTop w:val="0"/>
              <w:marBottom w:val="0"/>
              <w:divBdr>
                <w:top w:val="none" w:sz="0" w:space="0" w:color="auto"/>
                <w:left w:val="none" w:sz="0" w:space="0" w:color="auto"/>
                <w:bottom w:val="none" w:sz="0" w:space="0" w:color="auto"/>
                <w:right w:val="none" w:sz="0" w:space="0" w:color="auto"/>
              </w:divBdr>
              <w:divsChild>
                <w:div w:id="471677895">
                  <w:marLeft w:val="0"/>
                  <w:marRight w:val="0"/>
                  <w:marTop w:val="0"/>
                  <w:marBottom w:val="0"/>
                  <w:divBdr>
                    <w:top w:val="none" w:sz="0" w:space="0" w:color="auto"/>
                    <w:left w:val="none" w:sz="0" w:space="0" w:color="auto"/>
                    <w:bottom w:val="none" w:sz="0" w:space="0" w:color="auto"/>
                    <w:right w:val="none" w:sz="0" w:space="0" w:color="auto"/>
                  </w:divBdr>
                </w:div>
                <w:div w:id="1493328921">
                  <w:marLeft w:val="0"/>
                  <w:marRight w:val="0"/>
                  <w:marTop w:val="0"/>
                  <w:marBottom w:val="0"/>
                  <w:divBdr>
                    <w:top w:val="none" w:sz="0" w:space="0" w:color="auto"/>
                    <w:left w:val="none" w:sz="0" w:space="0" w:color="auto"/>
                    <w:bottom w:val="none" w:sz="0" w:space="0" w:color="auto"/>
                    <w:right w:val="none" w:sz="0" w:space="0" w:color="auto"/>
                  </w:divBdr>
                </w:div>
              </w:divsChild>
            </w:div>
            <w:div w:id="1971550478">
              <w:marLeft w:val="0"/>
              <w:marRight w:val="0"/>
              <w:marTop w:val="0"/>
              <w:marBottom w:val="0"/>
              <w:divBdr>
                <w:top w:val="none" w:sz="0" w:space="0" w:color="auto"/>
                <w:left w:val="none" w:sz="0" w:space="0" w:color="auto"/>
                <w:bottom w:val="none" w:sz="0" w:space="0" w:color="auto"/>
                <w:right w:val="none" w:sz="0" w:space="0" w:color="auto"/>
              </w:divBdr>
              <w:divsChild>
                <w:div w:id="1113597153">
                  <w:marLeft w:val="0"/>
                  <w:marRight w:val="0"/>
                  <w:marTop w:val="0"/>
                  <w:marBottom w:val="0"/>
                  <w:divBdr>
                    <w:top w:val="none" w:sz="0" w:space="0" w:color="auto"/>
                    <w:left w:val="none" w:sz="0" w:space="0" w:color="auto"/>
                    <w:bottom w:val="none" w:sz="0" w:space="0" w:color="auto"/>
                    <w:right w:val="none" w:sz="0" w:space="0" w:color="auto"/>
                  </w:divBdr>
                </w:div>
                <w:div w:id="68307015">
                  <w:marLeft w:val="0"/>
                  <w:marRight w:val="0"/>
                  <w:marTop w:val="0"/>
                  <w:marBottom w:val="0"/>
                  <w:divBdr>
                    <w:top w:val="none" w:sz="0" w:space="0" w:color="auto"/>
                    <w:left w:val="none" w:sz="0" w:space="0" w:color="auto"/>
                    <w:bottom w:val="none" w:sz="0" w:space="0" w:color="auto"/>
                    <w:right w:val="none" w:sz="0" w:space="0" w:color="auto"/>
                  </w:divBdr>
                </w:div>
              </w:divsChild>
            </w:div>
            <w:div w:id="1637878231">
              <w:marLeft w:val="0"/>
              <w:marRight w:val="0"/>
              <w:marTop w:val="0"/>
              <w:marBottom w:val="0"/>
              <w:divBdr>
                <w:top w:val="none" w:sz="0" w:space="0" w:color="auto"/>
                <w:left w:val="none" w:sz="0" w:space="0" w:color="auto"/>
                <w:bottom w:val="none" w:sz="0" w:space="0" w:color="auto"/>
                <w:right w:val="none" w:sz="0" w:space="0" w:color="auto"/>
              </w:divBdr>
              <w:divsChild>
                <w:div w:id="659501594">
                  <w:marLeft w:val="0"/>
                  <w:marRight w:val="0"/>
                  <w:marTop w:val="0"/>
                  <w:marBottom w:val="0"/>
                  <w:divBdr>
                    <w:top w:val="none" w:sz="0" w:space="0" w:color="auto"/>
                    <w:left w:val="none" w:sz="0" w:space="0" w:color="auto"/>
                    <w:bottom w:val="none" w:sz="0" w:space="0" w:color="auto"/>
                    <w:right w:val="none" w:sz="0" w:space="0" w:color="auto"/>
                  </w:divBdr>
                </w:div>
                <w:div w:id="821241474">
                  <w:marLeft w:val="0"/>
                  <w:marRight w:val="0"/>
                  <w:marTop w:val="0"/>
                  <w:marBottom w:val="0"/>
                  <w:divBdr>
                    <w:top w:val="none" w:sz="0" w:space="0" w:color="auto"/>
                    <w:left w:val="none" w:sz="0" w:space="0" w:color="auto"/>
                    <w:bottom w:val="none" w:sz="0" w:space="0" w:color="auto"/>
                    <w:right w:val="none" w:sz="0" w:space="0" w:color="auto"/>
                  </w:divBdr>
                </w:div>
              </w:divsChild>
            </w:div>
            <w:div w:id="202134940">
              <w:marLeft w:val="0"/>
              <w:marRight w:val="0"/>
              <w:marTop w:val="0"/>
              <w:marBottom w:val="0"/>
              <w:divBdr>
                <w:top w:val="none" w:sz="0" w:space="0" w:color="auto"/>
                <w:left w:val="none" w:sz="0" w:space="0" w:color="auto"/>
                <w:bottom w:val="none" w:sz="0" w:space="0" w:color="auto"/>
                <w:right w:val="none" w:sz="0" w:space="0" w:color="auto"/>
              </w:divBdr>
            </w:div>
            <w:div w:id="977731774">
              <w:marLeft w:val="0"/>
              <w:marRight w:val="0"/>
              <w:marTop w:val="0"/>
              <w:marBottom w:val="0"/>
              <w:divBdr>
                <w:top w:val="none" w:sz="0" w:space="0" w:color="auto"/>
                <w:left w:val="none" w:sz="0" w:space="0" w:color="auto"/>
                <w:bottom w:val="none" w:sz="0" w:space="0" w:color="auto"/>
                <w:right w:val="none" w:sz="0" w:space="0" w:color="auto"/>
              </w:divBdr>
              <w:divsChild>
                <w:div w:id="16866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FC18442D</Template>
  <TotalTime>0</TotalTime>
  <Pages>2</Pages>
  <Words>314</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2015-07-09T17:30:00Z</dcterms:created>
  <dcterms:modified xsi:type="dcterms:W3CDTF">2015-07-09T17:30:00Z</dcterms:modified>
</cp:coreProperties>
</file>