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7075" w:rsidRPr="00D67075" w:rsidRDefault="00066BDA" w:rsidP="00D67075">
      <w:pPr>
        <w:spacing w:after="0"/>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D67075" w:rsidRPr="00D67075">
        <w:rPr>
          <w:rFonts w:ascii="Times New Roman" w:eastAsia="Times New Roman" w:hAnsi="Times New Roman" w:cs="Times New Roman"/>
          <w:sz w:val="24"/>
          <w:szCs w:val="24"/>
          <w:lang w:eastAsia="nl-NL"/>
        </w:rPr>
        <w:t>equest for expression of interest for selection</w:t>
      </w:r>
      <w:r w:rsidR="00D67075" w:rsidRPr="00D67075">
        <w:rPr>
          <w:rFonts w:ascii="Times New Roman" w:eastAsia="Times New Roman" w:hAnsi="Times New Roman" w:cs="Times New Roman"/>
          <w:b/>
          <w:sz w:val="24"/>
          <w:szCs w:val="24"/>
          <w:lang w:eastAsia="nl-NL"/>
        </w:rPr>
        <w:t xml:space="preserve"> # 1175891</w:t>
      </w:r>
    </w:p>
    <w:p w:rsidR="00066BDA" w:rsidRDefault="00066BDA" w:rsidP="00D67075">
      <w:pPr>
        <w:spacing w:after="0"/>
        <w:rPr>
          <w:rFonts w:ascii="Times New Roman" w:eastAsia="Times New Roman" w:hAnsi="Times New Roman" w:cs="Times New Roman"/>
          <w:sz w:val="24"/>
          <w:szCs w:val="24"/>
          <w:lang w:eastAsia="nl-NL"/>
        </w:rPr>
      </w:pPr>
    </w:p>
    <w:p w:rsidR="00D67075" w:rsidRPr="00D67075" w:rsidRDefault="00D67075" w:rsidP="00D67075">
      <w:pPr>
        <w:spacing w:after="0"/>
        <w:rPr>
          <w:rFonts w:ascii="Times New Roman" w:eastAsia="Times New Roman" w:hAnsi="Times New Roman" w:cs="Times New Roman"/>
          <w:i/>
          <w:sz w:val="24"/>
          <w:szCs w:val="24"/>
          <w:lang w:eastAsia="nl-NL"/>
        </w:rPr>
      </w:pPr>
      <w:r w:rsidRPr="00D67075">
        <w:rPr>
          <w:rFonts w:ascii="Times New Roman" w:eastAsia="Times New Roman" w:hAnsi="Times New Roman" w:cs="Times New Roman"/>
          <w:i/>
          <w:sz w:val="24"/>
          <w:szCs w:val="24"/>
          <w:lang w:eastAsia="nl-NL"/>
        </w:rPr>
        <w:t>Assignment Title</w:t>
      </w:r>
    </w:p>
    <w:p w:rsidR="00BC3089" w:rsidRDefault="00BC3089" w:rsidP="00D67075">
      <w:pPr>
        <w:spacing w:after="0"/>
        <w:rPr>
          <w:rFonts w:ascii="Times New Roman" w:eastAsia="Times New Roman" w:hAnsi="Times New Roman" w:cs="Times New Roman"/>
          <w:sz w:val="24"/>
          <w:szCs w:val="24"/>
          <w:lang w:eastAsia="nl-NL"/>
        </w:rPr>
      </w:pPr>
    </w:p>
    <w:p w:rsidR="00D67075" w:rsidRPr="00D67075" w:rsidRDefault="00D67075" w:rsidP="00D67075">
      <w:pPr>
        <w:spacing w:after="0"/>
        <w:rPr>
          <w:rFonts w:ascii="Times New Roman" w:eastAsia="Times New Roman" w:hAnsi="Times New Roman" w:cs="Times New Roman"/>
          <w:sz w:val="24"/>
          <w:szCs w:val="24"/>
          <w:lang w:eastAsia="nl-NL"/>
        </w:rPr>
      </w:pPr>
      <w:r w:rsidRPr="00D67075">
        <w:rPr>
          <w:rFonts w:ascii="Times New Roman" w:eastAsia="Times New Roman" w:hAnsi="Times New Roman" w:cs="Times New Roman"/>
          <w:sz w:val="24"/>
          <w:szCs w:val="24"/>
          <w:lang w:eastAsia="nl-NL"/>
        </w:rPr>
        <w:t>Project Technical Advisory Services for the Pilot CO2 Storage Project in South Africa</w:t>
      </w:r>
    </w:p>
    <w:p w:rsidR="00066BDA" w:rsidRPr="00BC3089" w:rsidRDefault="00066BDA" w:rsidP="00D67075">
      <w:pPr>
        <w:spacing w:after="0"/>
        <w:rPr>
          <w:rFonts w:ascii="Times New Roman" w:eastAsia="Times New Roman" w:hAnsi="Times New Roman" w:cs="Times New Roman"/>
          <w:i/>
          <w:sz w:val="24"/>
          <w:szCs w:val="24"/>
          <w:lang w:eastAsia="nl-NL"/>
        </w:rPr>
      </w:pPr>
    </w:p>
    <w:p w:rsidR="00D67075" w:rsidRDefault="00D67075" w:rsidP="00D67075">
      <w:pPr>
        <w:spacing w:after="0"/>
        <w:rPr>
          <w:rFonts w:ascii="Times New Roman" w:eastAsia="Times New Roman" w:hAnsi="Times New Roman" w:cs="Times New Roman"/>
          <w:i/>
          <w:sz w:val="24"/>
          <w:szCs w:val="24"/>
          <w:lang w:eastAsia="nl-NL"/>
        </w:rPr>
      </w:pPr>
      <w:r w:rsidRPr="00D67075">
        <w:rPr>
          <w:rFonts w:ascii="Times New Roman" w:eastAsia="Times New Roman" w:hAnsi="Times New Roman" w:cs="Times New Roman"/>
          <w:i/>
          <w:sz w:val="24"/>
          <w:szCs w:val="24"/>
          <w:lang w:eastAsia="nl-NL"/>
        </w:rPr>
        <w:t>Publication Date</w:t>
      </w:r>
    </w:p>
    <w:p w:rsidR="00BC3089" w:rsidRPr="00D67075" w:rsidRDefault="00BC3089" w:rsidP="00D67075">
      <w:pPr>
        <w:spacing w:after="0"/>
        <w:rPr>
          <w:rFonts w:ascii="Times New Roman" w:eastAsia="Times New Roman" w:hAnsi="Times New Roman" w:cs="Times New Roman"/>
          <w:i/>
          <w:sz w:val="24"/>
          <w:szCs w:val="24"/>
          <w:lang w:eastAsia="nl-NL"/>
        </w:rPr>
      </w:pPr>
    </w:p>
    <w:p w:rsidR="00D67075" w:rsidRPr="00D67075" w:rsidRDefault="00D67075" w:rsidP="00D67075">
      <w:pPr>
        <w:spacing w:after="0"/>
        <w:rPr>
          <w:rFonts w:ascii="Times New Roman" w:eastAsia="Times New Roman" w:hAnsi="Times New Roman" w:cs="Times New Roman"/>
          <w:sz w:val="24"/>
          <w:szCs w:val="24"/>
          <w:lang w:eastAsia="nl-NL"/>
        </w:rPr>
      </w:pPr>
      <w:r w:rsidRPr="00D67075">
        <w:rPr>
          <w:rFonts w:ascii="Times New Roman" w:eastAsia="Times New Roman" w:hAnsi="Times New Roman" w:cs="Times New Roman"/>
          <w:sz w:val="24"/>
          <w:szCs w:val="24"/>
          <w:lang w:eastAsia="nl-NL"/>
        </w:rPr>
        <w:t>12-Mar-2015</w:t>
      </w:r>
    </w:p>
    <w:p w:rsidR="00066BDA" w:rsidRPr="00BC3089" w:rsidRDefault="00066BDA" w:rsidP="00D67075">
      <w:pPr>
        <w:spacing w:after="0"/>
        <w:rPr>
          <w:rFonts w:ascii="Times New Roman" w:eastAsia="Times New Roman" w:hAnsi="Times New Roman" w:cs="Times New Roman"/>
          <w:i/>
          <w:sz w:val="24"/>
          <w:szCs w:val="24"/>
          <w:lang w:eastAsia="nl-NL"/>
        </w:rPr>
      </w:pPr>
    </w:p>
    <w:p w:rsidR="00D67075" w:rsidRDefault="00D67075" w:rsidP="00D67075">
      <w:pPr>
        <w:spacing w:after="0"/>
        <w:rPr>
          <w:rFonts w:ascii="Times New Roman" w:eastAsia="Times New Roman" w:hAnsi="Times New Roman" w:cs="Times New Roman"/>
          <w:i/>
          <w:sz w:val="24"/>
          <w:szCs w:val="24"/>
          <w:lang w:eastAsia="nl-NL"/>
        </w:rPr>
      </w:pPr>
      <w:r w:rsidRPr="00D67075">
        <w:rPr>
          <w:rFonts w:ascii="Times New Roman" w:eastAsia="Times New Roman" w:hAnsi="Times New Roman" w:cs="Times New Roman"/>
          <w:i/>
          <w:sz w:val="24"/>
          <w:szCs w:val="24"/>
          <w:lang w:eastAsia="nl-NL"/>
        </w:rPr>
        <w:t>Expression of Interest Deadline</w:t>
      </w:r>
    </w:p>
    <w:p w:rsidR="00BC3089" w:rsidRPr="00D67075" w:rsidRDefault="00BC3089" w:rsidP="00D67075">
      <w:pPr>
        <w:spacing w:after="0"/>
        <w:rPr>
          <w:rFonts w:ascii="Times New Roman" w:eastAsia="Times New Roman" w:hAnsi="Times New Roman" w:cs="Times New Roman"/>
          <w:i/>
          <w:sz w:val="24"/>
          <w:szCs w:val="24"/>
          <w:lang w:eastAsia="nl-NL"/>
        </w:rPr>
      </w:pPr>
    </w:p>
    <w:p w:rsidR="00D67075" w:rsidRPr="00D67075" w:rsidRDefault="00D67075" w:rsidP="00D67075">
      <w:pPr>
        <w:spacing w:after="0"/>
        <w:rPr>
          <w:rFonts w:ascii="Times New Roman" w:eastAsia="Times New Roman" w:hAnsi="Times New Roman" w:cs="Times New Roman"/>
          <w:sz w:val="24"/>
          <w:szCs w:val="24"/>
          <w:lang w:eastAsia="nl-NL"/>
        </w:rPr>
      </w:pPr>
      <w:r w:rsidRPr="00D67075">
        <w:rPr>
          <w:rFonts w:ascii="Times New Roman" w:eastAsia="Times New Roman" w:hAnsi="Times New Roman" w:cs="Times New Roman"/>
          <w:sz w:val="24"/>
          <w:szCs w:val="24"/>
          <w:lang w:eastAsia="nl-NL"/>
        </w:rPr>
        <w:t>20-Apr-2015 at 11:59:59 PM (EST)</w:t>
      </w:r>
    </w:p>
    <w:p w:rsidR="00066BDA" w:rsidRDefault="00066BDA" w:rsidP="00D67075">
      <w:pPr>
        <w:spacing w:after="0"/>
        <w:rPr>
          <w:rFonts w:ascii="Times New Roman" w:eastAsia="Times New Roman" w:hAnsi="Times New Roman" w:cs="Times New Roman"/>
          <w:sz w:val="24"/>
          <w:szCs w:val="24"/>
          <w:lang w:eastAsia="nl-NL"/>
        </w:rPr>
      </w:pPr>
    </w:p>
    <w:p w:rsidR="00D67075" w:rsidRDefault="00D67075" w:rsidP="00D67075">
      <w:pPr>
        <w:spacing w:after="0"/>
        <w:rPr>
          <w:rFonts w:ascii="Times New Roman" w:eastAsia="Times New Roman" w:hAnsi="Times New Roman" w:cs="Times New Roman"/>
          <w:i/>
          <w:sz w:val="24"/>
          <w:szCs w:val="24"/>
          <w:lang w:eastAsia="nl-NL"/>
        </w:rPr>
      </w:pPr>
      <w:r w:rsidRPr="00D67075">
        <w:rPr>
          <w:rFonts w:ascii="Times New Roman" w:eastAsia="Times New Roman" w:hAnsi="Times New Roman" w:cs="Times New Roman"/>
          <w:i/>
          <w:sz w:val="24"/>
          <w:szCs w:val="24"/>
          <w:lang w:eastAsia="nl-NL"/>
        </w:rPr>
        <w:t>Language of Notice</w:t>
      </w:r>
    </w:p>
    <w:p w:rsidR="00BC3089" w:rsidRPr="00D67075" w:rsidRDefault="00BC3089" w:rsidP="00D67075">
      <w:pPr>
        <w:spacing w:after="0"/>
        <w:rPr>
          <w:rFonts w:ascii="Times New Roman" w:eastAsia="Times New Roman" w:hAnsi="Times New Roman" w:cs="Times New Roman"/>
          <w:i/>
          <w:sz w:val="24"/>
          <w:szCs w:val="24"/>
          <w:lang w:eastAsia="nl-NL"/>
        </w:rPr>
      </w:pPr>
    </w:p>
    <w:p w:rsidR="00D67075" w:rsidRPr="00D67075" w:rsidRDefault="00D67075" w:rsidP="00D67075">
      <w:pPr>
        <w:spacing w:after="0"/>
        <w:rPr>
          <w:rFonts w:ascii="Times New Roman" w:eastAsia="Times New Roman" w:hAnsi="Times New Roman" w:cs="Times New Roman"/>
          <w:sz w:val="24"/>
          <w:szCs w:val="24"/>
          <w:lang w:eastAsia="nl-NL"/>
        </w:rPr>
      </w:pPr>
      <w:r w:rsidRPr="00D67075">
        <w:rPr>
          <w:rFonts w:ascii="Times New Roman" w:eastAsia="Times New Roman" w:hAnsi="Times New Roman" w:cs="Times New Roman"/>
          <w:sz w:val="24"/>
          <w:szCs w:val="24"/>
          <w:lang w:eastAsia="nl-NL"/>
        </w:rPr>
        <w:t>English</w:t>
      </w:r>
    </w:p>
    <w:p w:rsidR="00066BDA" w:rsidRPr="00BC3089" w:rsidRDefault="00066BDA" w:rsidP="00D67075">
      <w:pPr>
        <w:spacing w:after="0"/>
        <w:rPr>
          <w:rFonts w:ascii="Times New Roman" w:eastAsia="Times New Roman" w:hAnsi="Times New Roman" w:cs="Times New Roman"/>
          <w:sz w:val="24"/>
          <w:szCs w:val="24"/>
          <w:lang w:eastAsia="nl-NL"/>
        </w:rPr>
      </w:pPr>
    </w:p>
    <w:p w:rsidR="00D67075" w:rsidRDefault="00D67075" w:rsidP="00D67075">
      <w:pPr>
        <w:spacing w:after="0"/>
        <w:rPr>
          <w:rFonts w:ascii="Times New Roman" w:eastAsia="Times New Roman" w:hAnsi="Times New Roman" w:cs="Times New Roman"/>
          <w:i/>
          <w:sz w:val="24"/>
          <w:szCs w:val="24"/>
          <w:lang w:val="nl-NL" w:eastAsia="nl-NL"/>
        </w:rPr>
      </w:pPr>
      <w:r w:rsidRPr="00D67075">
        <w:rPr>
          <w:rFonts w:ascii="Times New Roman" w:eastAsia="Times New Roman" w:hAnsi="Times New Roman" w:cs="Times New Roman"/>
          <w:i/>
          <w:sz w:val="24"/>
          <w:szCs w:val="24"/>
          <w:lang w:val="nl-NL" w:eastAsia="nl-NL"/>
        </w:rPr>
        <w:t xml:space="preserve">Selection Notice </w:t>
      </w:r>
    </w:p>
    <w:p w:rsidR="00BC3089" w:rsidRPr="00D67075" w:rsidRDefault="00BC3089" w:rsidP="00D67075">
      <w:pPr>
        <w:spacing w:after="0"/>
        <w:rPr>
          <w:rFonts w:ascii="Times New Roman" w:eastAsia="Times New Roman" w:hAnsi="Times New Roman" w:cs="Times New Roman"/>
          <w:i/>
          <w:sz w:val="24"/>
          <w:szCs w:val="24"/>
          <w:lang w:val="nl-NL" w:eastAsia="nl-NL"/>
        </w:rPr>
      </w:pPr>
    </w:p>
    <w:p w:rsidR="00D67075" w:rsidRPr="00D67075" w:rsidRDefault="00D67075" w:rsidP="00D67075">
      <w:pPr>
        <w:spacing w:after="0"/>
        <w:rPr>
          <w:rFonts w:ascii="Times New Roman" w:eastAsia="Times New Roman" w:hAnsi="Times New Roman" w:cs="Times New Roman"/>
          <w:sz w:val="24"/>
          <w:szCs w:val="24"/>
          <w:lang w:val="nl-NL" w:eastAsia="nl-NL"/>
        </w:rPr>
      </w:pPr>
      <w:r w:rsidRPr="00D67075">
        <w:rPr>
          <w:rFonts w:ascii="Times New Roman" w:eastAsia="Times New Roman" w:hAnsi="Times New Roman" w:cs="Times New Roman"/>
          <w:sz w:val="24"/>
          <w:szCs w:val="24"/>
          <w:lang w:val="nl-NL" w:eastAsia="nl-NL"/>
        </w:rPr>
        <w:t>Assignment Country</w:t>
      </w:r>
    </w:p>
    <w:p w:rsidR="00D67075" w:rsidRPr="00D67075" w:rsidRDefault="00D67075" w:rsidP="00D67075">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D67075">
        <w:rPr>
          <w:rFonts w:ascii="Times New Roman" w:eastAsia="Times New Roman" w:hAnsi="Times New Roman" w:cs="Times New Roman"/>
          <w:sz w:val="24"/>
          <w:szCs w:val="24"/>
          <w:lang w:val="nl-NL" w:eastAsia="nl-NL"/>
        </w:rPr>
        <w:t>ZA - South Africa</w:t>
      </w:r>
    </w:p>
    <w:p w:rsidR="00D67075" w:rsidRDefault="00D67075" w:rsidP="00D67075">
      <w:pPr>
        <w:spacing w:after="0"/>
        <w:rPr>
          <w:rFonts w:ascii="Times New Roman" w:eastAsia="Times New Roman" w:hAnsi="Times New Roman" w:cs="Times New Roman"/>
          <w:i/>
          <w:sz w:val="24"/>
          <w:szCs w:val="24"/>
          <w:lang w:val="nl-NL" w:eastAsia="nl-NL"/>
        </w:rPr>
      </w:pPr>
      <w:r w:rsidRPr="00D67075">
        <w:rPr>
          <w:rFonts w:ascii="Times New Roman" w:eastAsia="Times New Roman" w:hAnsi="Times New Roman" w:cs="Times New Roman"/>
          <w:i/>
          <w:sz w:val="24"/>
          <w:szCs w:val="24"/>
          <w:lang w:val="nl-NL" w:eastAsia="nl-NL"/>
        </w:rPr>
        <w:t>Funding Sources</w:t>
      </w:r>
    </w:p>
    <w:p w:rsidR="00BC3089" w:rsidRPr="00D67075" w:rsidRDefault="00BC3089" w:rsidP="00D67075">
      <w:pPr>
        <w:spacing w:after="0"/>
        <w:rPr>
          <w:rFonts w:ascii="Times New Roman" w:eastAsia="Times New Roman" w:hAnsi="Times New Roman" w:cs="Times New Roman"/>
          <w:i/>
          <w:sz w:val="24"/>
          <w:szCs w:val="24"/>
          <w:lang w:val="nl-NL" w:eastAsia="nl-NL"/>
        </w:rPr>
      </w:pPr>
    </w:p>
    <w:p w:rsidR="00D67075" w:rsidRPr="00D67075" w:rsidRDefault="00D67075" w:rsidP="00D67075">
      <w:pPr>
        <w:spacing w:after="0"/>
        <w:rPr>
          <w:rFonts w:ascii="Times New Roman" w:eastAsia="Times New Roman" w:hAnsi="Times New Roman" w:cs="Times New Roman"/>
          <w:sz w:val="24"/>
          <w:szCs w:val="24"/>
          <w:lang w:eastAsia="nl-NL"/>
        </w:rPr>
      </w:pPr>
      <w:r w:rsidRPr="00D67075">
        <w:rPr>
          <w:rFonts w:ascii="Times New Roman" w:eastAsia="Times New Roman" w:hAnsi="Times New Roman" w:cs="Times New Roman"/>
          <w:sz w:val="24"/>
          <w:szCs w:val="24"/>
          <w:lang w:eastAsia="nl-NL"/>
        </w:rPr>
        <w:t xml:space="preserve">The World Bank intends to finance the assignment/services under Trust Funds: </w:t>
      </w:r>
    </w:p>
    <w:p w:rsidR="00D67075" w:rsidRPr="00D67075" w:rsidRDefault="00D67075" w:rsidP="00D67075">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D67075">
        <w:rPr>
          <w:rFonts w:ascii="Times New Roman" w:eastAsia="Times New Roman" w:hAnsi="Times New Roman" w:cs="Times New Roman"/>
          <w:sz w:val="24"/>
          <w:szCs w:val="24"/>
          <w:lang w:val="nl-NL" w:eastAsia="nl-NL"/>
        </w:rPr>
        <w:t>BB - BANK BUDGET</w:t>
      </w:r>
    </w:p>
    <w:p w:rsidR="00D67075" w:rsidRPr="00D67075" w:rsidRDefault="00D67075" w:rsidP="00D67075">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D67075">
        <w:rPr>
          <w:rFonts w:ascii="Times New Roman" w:eastAsia="Times New Roman" w:hAnsi="Times New Roman" w:cs="Times New Roman"/>
          <w:sz w:val="24"/>
          <w:szCs w:val="24"/>
          <w:lang w:eastAsia="nl-NL"/>
        </w:rPr>
        <w:t>TF019231 - Capacity Building for Carbon Capture and Storage in South Africa</w:t>
      </w:r>
    </w:p>
    <w:p w:rsidR="00D67075" w:rsidRDefault="00D67075" w:rsidP="00D67075">
      <w:pPr>
        <w:spacing w:after="0"/>
        <w:rPr>
          <w:rFonts w:ascii="Times New Roman" w:eastAsia="Times New Roman" w:hAnsi="Times New Roman" w:cs="Times New Roman"/>
          <w:i/>
          <w:sz w:val="24"/>
          <w:szCs w:val="24"/>
          <w:lang w:eastAsia="nl-NL"/>
        </w:rPr>
      </w:pPr>
      <w:r w:rsidRPr="00D67075">
        <w:rPr>
          <w:rFonts w:ascii="Times New Roman" w:eastAsia="Times New Roman" w:hAnsi="Times New Roman" w:cs="Times New Roman"/>
          <w:i/>
          <w:sz w:val="24"/>
          <w:szCs w:val="24"/>
          <w:lang w:eastAsia="nl-NL"/>
        </w:rPr>
        <w:t>Individual/Firm</w:t>
      </w:r>
    </w:p>
    <w:p w:rsidR="00BC3089" w:rsidRPr="00D67075" w:rsidRDefault="00BC3089" w:rsidP="00D67075">
      <w:pPr>
        <w:spacing w:after="0"/>
        <w:rPr>
          <w:rFonts w:ascii="Times New Roman" w:eastAsia="Times New Roman" w:hAnsi="Times New Roman" w:cs="Times New Roman"/>
          <w:i/>
          <w:sz w:val="24"/>
          <w:szCs w:val="24"/>
          <w:lang w:eastAsia="nl-NL"/>
        </w:rPr>
      </w:pPr>
    </w:p>
    <w:p w:rsidR="00D67075" w:rsidRPr="00D67075" w:rsidRDefault="00D67075" w:rsidP="00D67075">
      <w:pPr>
        <w:spacing w:after="0"/>
        <w:rPr>
          <w:rFonts w:ascii="Times New Roman" w:eastAsia="Times New Roman" w:hAnsi="Times New Roman" w:cs="Times New Roman"/>
          <w:sz w:val="24"/>
          <w:szCs w:val="24"/>
          <w:lang w:eastAsia="nl-NL"/>
        </w:rPr>
      </w:pPr>
      <w:r w:rsidRPr="00D67075">
        <w:rPr>
          <w:rFonts w:ascii="Times New Roman" w:eastAsia="Times New Roman" w:hAnsi="Times New Roman" w:cs="Times New Roman"/>
          <w:sz w:val="24"/>
          <w:szCs w:val="24"/>
          <w:lang w:eastAsia="nl-NL"/>
        </w:rPr>
        <w:t xml:space="preserve">The consultant will be a firm. </w:t>
      </w:r>
    </w:p>
    <w:p w:rsidR="00066BDA" w:rsidRDefault="00066BDA" w:rsidP="00D67075">
      <w:pPr>
        <w:spacing w:after="0"/>
        <w:rPr>
          <w:rFonts w:ascii="Times New Roman" w:eastAsia="Times New Roman" w:hAnsi="Times New Roman" w:cs="Times New Roman"/>
          <w:sz w:val="24"/>
          <w:szCs w:val="24"/>
          <w:lang w:val="nl-NL" w:eastAsia="nl-NL"/>
        </w:rPr>
      </w:pPr>
    </w:p>
    <w:p w:rsidR="00066BDA" w:rsidRPr="00BC3089" w:rsidRDefault="00D67075" w:rsidP="00D67075">
      <w:pPr>
        <w:spacing w:after="0"/>
        <w:rPr>
          <w:rFonts w:ascii="Times New Roman" w:eastAsia="Times New Roman" w:hAnsi="Times New Roman" w:cs="Times New Roman"/>
          <w:i/>
          <w:sz w:val="24"/>
          <w:szCs w:val="24"/>
          <w:lang w:eastAsia="nl-NL"/>
        </w:rPr>
      </w:pPr>
      <w:bookmarkStart w:id="0" w:name="_GoBack"/>
      <w:r w:rsidRPr="00D67075">
        <w:rPr>
          <w:rFonts w:ascii="Times New Roman" w:eastAsia="Times New Roman" w:hAnsi="Times New Roman" w:cs="Times New Roman"/>
          <w:i/>
          <w:sz w:val="24"/>
          <w:szCs w:val="24"/>
          <w:lang w:eastAsia="nl-NL"/>
        </w:rPr>
        <w:t>Assignment Description</w:t>
      </w:r>
      <w:bookmarkEnd w:id="0"/>
      <w:r w:rsidRPr="00D67075">
        <w:rPr>
          <w:rFonts w:ascii="Times New Roman" w:eastAsia="Times New Roman" w:hAnsi="Times New Roman" w:cs="Times New Roman"/>
          <w:i/>
          <w:sz w:val="24"/>
          <w:szCs w:val="24"/>
          <w:lang w:eastAsia="nl-NL"/>
        </w:rPr>
        <w:br/>
      </w:r>
    </w:p>
    <w:p w:rsidR="00D67075" w:rsidRPr="00D67075" w:rsidRDefault="00D67075" w:rsidP="00D67075">
      <w:pPr>
        <w:spacing w:after="0"/>
        <w:rPr>
          <w:rFonts w:ascii="Times New Roman" w:eastAsia="Times New Roman" w:hAnsi="Times New Roman" w:cs="Times New Roman"/>
          <w:sz w:val="24"/>
          <w:szCs w:val="24"/>
          <w:lang w:eastAsia="nl-NL"/>
        </w:rPr>
      </w:pPr>
      <w:r w:rsidRPr="00D67075">
        <w:rPr>
          <w:rFonts w:ascii="Times New Roman" w:eastAsia="Times New Roman" w:hAnsi="Times New Roman" w:cs="Times New Roman"/>
          <w:sz w:val="24"/>
          <w:szCs w:val="24"/>
          <w:lang w:eastAsia="nl-NL"/>
        </w:rPr>
        <w:t xml:space="preserve">The primary objective of this Project Technical Advisory Services (PTAS) contract is to support the preparation of design and implementation of the Pilot CO2 Storage Project (PCSP) in South Africa, which aims to store 10-50,000 tonnes of CO2 in South African geological formations. </w:t>
      </w:r>
      <w:r w:rsidRPr="00D67075">
        <w:rPr>
          <w:rFonts w:ascii="Times New Roman" w:eastAsia="Times New Roman" w:hAnsi="Times New Roman" w:cs="Times New Roman"/>
          <w:sz w:val="24"/>
          <w:szCs w:val="24"/>
          <w:lang w:eastAsia="nl-NL"/>
        </w:rPr>
        <w:br/>
        <w:t xml:space="preserve">The Pilot Storage Project (PCSP) is divided into eight (8) stages, including </w:t>
      </w:r>
      <w:r w:rsidRPr="00D67075">
        <w:rPr>
          <w:rFonts w:ascii="Times New Roman" w:eastAsia="Times New Roman" w:hAnsi="Times New Roman" w:cs="Times New Roman"/>
          <w:sz w:val="24"/>
          <w:szCs w:val="24"/>
          <w:lang w:eastAsia="nl-NL"/>
        </w:rPr>
        <w:br/>
        <w:t xml:space="preserve">Data Analysis and Project Planning </w:t>
      </w:r>
      <w:r w:rsidRPr="00D67075">
        <w:rPr>
          <w:rFonts w:ascii="Times New Roman" w:eastAsia="Times New Roman" w:hAnsi="Times New Roman" w:cs="Times New Roman"/>
          <w:sz w:val="24"/>
          <w:szCs w:val="24"/>
          <w:lang w:eastAsia="nl-NL"/>
        </w:rPr>
        <w:br/>
        <w:t>Geological Investigation and Site Selection (Basin Exploration and Site Characterisation)</w:t>
      </w:r>
      <w:r w:rsidRPr="00D67075">
        <w:rPr>
          <w:rFonts w:ascii="Times New Roman" w:eastAsia="Times New Roman" w:hAnsi="Times New Roman" w:cs="Times New Roman"/>
          <w:sz w:val="24"/>
          <w:szCs w:val="24"/>
          <w:lang w:eastAsia="nl-NL"/>
        </w:rPr>
        <w:br/>
        <w:t>Schematic Engineering Design</w:t>
      </w:r>
      <w:r w:rsidRPr="00D67075">
        <w:rPr>
          <w:rFonts w:ascii="Times New Roman" w:eastAsia="Times New Roman" w:hAnsi="Times New Roman" w:cs="Times New Roman"/>
          <w:sz w:val="24"/>
          <w:szCs w:val="24"/>
          <w:lang w:eastAsia="nl-NL"/>
        </w:rPr>
        <w:br/>
        <w:t>Detailed Engineering Design</w:t>
      </w:r>
      <w:r w:rsidRPr="00D67075">
        <w:rPr>
          <w:rFonts w:ascii="Times New Roman" w:eastAsia="Times New Roman" w:hAnsi="Times New Roman" w:cs="Times New Roman"/>
          <w:sz w:val="24"/>
          <w:szCs w:val="24"/>
          <w:lang w:eastAsia="nl-NL"/>
        </w:rPr>
        <w:br/>
        <w:t>Procurement and Construction</w:t>
      </w:r>
      <w:r w:rsidRPr="00D67075">
        <w:rPr>
          <w:rFonts w:ascii="Times New Roman" w:eastAsia="Times New Roman" w:hAnsi="Times New Roman" w:cs="Times New Roman"/>
          <w:sz w:val="24"/>
          <w:szCs w:val="24"/>
          <w:lang w:eastAsia="nl-NL"/>
        </w:rPr>
        <w:br/>
      </w:r>
      <w:r w:rsidRPr="00D67075">
        <w:rPr>
          <w:rFonts w:ascii="Times New Roman" w:eastAsia="Times New Roman" w:hAnsi="Times New Roman" w:cs="Times New Roman"/>
          <w:sz w:val="24"/>
          <w:szCs w:val="24"/>
          <w:lang w:eastAsia="nl-NL"/>
        </w:rPr>
        <w:lastRenderedPageBreak/>
        <w:t>Operation</w:t>
      </w:r>
      <w:r w:rsidRPr="00D67075">
        <w:rPr>
          <w:rFonts w:ascii="Times New Roman" w:eastAsia="Times New Roman" w:hAnsi="Times New Roman" w:cs="Times New Roman"/>
          <w:sz w:val="24"/>
          <w:szCs w:val="24"/>
          <w:lang w:eastAsia="nl-NL"/>
        </w:rPr>
        <w:br/>
        <w:t>Closure (Not covered by the PTAS contract)</w:t>
      </w:r>
      <w:r w:rsidRPr="00D67075">
        <w:rPr>
          <w:rFonts w:ascii="Times New Roman" w:eastAsia="Times New Roman" w:hAnsi="Times New Roman" w:cs="Times New Roman"/>
          <w:sz w:val="24"/>
          <w:szCs w:val="24"/>
          <w:lang w:eastAsia="nl-NL"/>
        </w:rPr>
        <w:br/>
        <w:t>Post-Closure (Not covered by the PTAS contract)</w:t>
      </w:r>
      <w:r w:rsidRPr="00D67075">
        <w:rPr>
          <w:rFonts w:ascii="Times New Roman" w:eastAsia="Times New Roman" w:hAnsi="Times New Roman" w:cs="Times New Roman"/>
          <w:sz w:val="24"/>
          <w:szCs w:val="24"/>
          <w:lang w:eastAsia="nl-NL"/>
        </w:rPr>
        <w:br/>
        <w:t xml:space="preserve">The PTAS has two Parts and might last up to five (5) years, depending on the outcomes of work completed in Part 1 (see below). It will be a requirement for the contractor to place its project manager in the offices of South Africa Energy Development Institute (SANEDI) for the duration of the contract (both Part 1 and Part 2). </w:t>
      </w:r>
      <w:r w:rsidRPr="00D67075">
        <w:rPr>
          <w:rFonts w:ascii="Times New Roman" w:eastAsia="Times New Roman" w:hAnsi="Times New Roman" w:cs="Times New Roman"/>
          <w:sz w:val="24"/>
          <w:szCs w:val="24"/>
          <w:lang w:eastAsia="nl-NL"/>
        </w:rPr>
        <w:br/>
        <w:t xml:space="preserve">The present Request for Expression of Interest is for Part 1 of the PTAS (PTAS1) for the duration between 12 and 18 months. The scope of work of PTAS1 includes, but not limited to the following activities: </w:t>
      </w:r>
      <w:r w:rsidRPr="00D67075">
        <w:rPr>
          <w:rFonts w:ascii="Times New Roman" w:eastAsia="Times New Roman" w:hAnsi="Times New Roman" w:cs="Times New Roman"/>
          <w:sz w:val="24"/>
          <w:szCs w:val="24"/>
          <w:lang w:eastAsia="nl-NL"/>
        </w:rPr>
        <w:br/>
        <w:t xml:space="preserve">The development of a project management framework including a high-level project execution plan and risk assessment and management plan; </w:t>
      </w:r>
      <w:r w:rsidRPr="00D67075">
        <w:rPr>
          <w:rFonts w:ascii="Times New Roman" w:eastAsia="Times New Roman" w:hAnsi="Times New Roman" w:cs="Times New Roman"/>
          <w:sz w:val="24"/>
          <w:szCs w:val="24"/>
          <w:lang w:eastAsia="nl-NL"/>
        </w:rPr>
        <w:br/>
        <w:t>Setting a geological database for the PCSP;</w:t>
      </w:r>
      <w:r w:rsidRPr="00D67075">
        <w:rPr>
          <w:rFonts w:ascii="Times New Roman" w:eastAsia="Times New Roman" w:hAnsi="Times New Roman" w:cs="Times New Roman"/>
          <w:sz w:val="24"/>
          <w:szCs w:val="24"/>
          <w:lang w:eastAsia="nl-NL"/>
        </w:rPr>
        <w:br/>
        <w:t xml:space="preserve">Identification, analysis and archiving of all available geological data relevant to the PCSP, including planning and oversight of seismic and core analysis; </w:t>
      </w:r>
      <w:r w:rsidRPr="00D67075">
        <w:rPr>
          <w:rFonts w:ascii="Times New Roman" w:eastAsia="Times New Roman" w:hAnsi="Times New Roman" w:cs="Times New Roman"/>
          <w:sz w:val="24"/>
          <w:szCs w:val="24"/>
          <w:lang w:eastAsia="nl-NL"/>
        </w:rPr>
        <w:br/>
        <w:t>Scoping, design and subsequent data interpretation as well as management and oversight of procurement and implementation of geological modelling for the areas of interest for the PCSP;</w:t>
      </w:r>
      <w:r w:rsidRPr="00D67075">
        <w:rPr>
          <w:rFonts w:ascii="Times New Roman" w:eastAsia="Times New Roman" w:hAnsi="Times New Roman" w:cs="Times New Roman"/>
          <w:sz w:val="24"/>
          <w:szCs w:val="24"/>
          <w:lang w:eastAsia="nl-NL"/>
        </w:rPr>
        <w:br/>
        <w:t>Development of a detailed basin exploration plan, including an estimated budget and schedule;</w:t>
      </w:r>
      <w:r w:rsidRPr="00D67075">
        <w:rPr>
          <w:rFonts w:ascii="Times New Roman" w:eastAsia="Times New Roman" w:hAnsi="Times New Roman" w:cs="Times New Roman"/>
          <w:sz w:val="24"/>
          <w:szCs w:val="24"/>
          <w:lang w:eastAsia="nl-NL"/>
        </w:rPr>
        <w:br/>
        <w:t>Capacity building for South African students, recent graduates and experienced professionals.</w:t>
      </w:r>
      <w:r w:rsidRPr="00D67075">
        <w:rPr>
          <w:rFonts w:ascii="Times New Roman" w:eastAsia="Times New Roman" w:hAnsi="Times New Roman" w:cs="Times New Roman"/>
          <w:sz w:val="24"/>
          <w:szCs w:val="24"/>
          <w:lang w:eastAsia="nl-NL"/>
        </w:rPr>
        <w:br/>
        <w:t>PTAS1 will end with a review, which determines whether the conclusions from the above perform activities would warrant further preparation and implementation of the PCSP. The PTAS contractor would have an opportunity either to extend or to bid on the PTAS2 (an extension or a new tender is yet to be decided) provided that the contractors performance under PTAS1 would be scored satisfactory.</w:t>
      </w:r>
      <w:r w:rsidRPr="00D67075">
        <w:rPr>
          <w:rFonts w:ascii="Times New Roman" w:eastAsia="Times New Roman" w:hAnsi="Times New Roman" w:cs="Times New Roman"/>
          <w:sz w:val="24"/>
          <w:szCs w:val="24"/>
          <w:lang w:eastAsia="nl-NL"/>
        </w:rPr>
        <w:br/>
        <w:t>Submission Requirements</w:t>
      </w:r>
      <w:r w:rsidRPr="00D67075">
        <w:rPr>
          <w:rFonts w:ascii="Times New Roman" w:eastAsia="Times New Roman" w:hAnsi="Times New Roman" w:cs="Times New Roman"/>
          <w:sz w:val="24"/>
          <w:szCs w:val="24"/>
          <w:lang w:eastAsia="nl-NL"/>
        </w:rPr>
        <w:br/>
        <w:t>The World Bank invites eligible consultants to submit an Expression of Interest (EOI) to provide services for the implementation of the above-described activities. Prospective consultants must provide information indicating that they are qualified to perform the requested services (qualifications of all team members (CVs) and their skill sets relevant to the assignment, description of specific experience and/or similar assignments, company brochures, etc.).</w:t>
      </w:r>
      <w:r w:rsidRPr="00D67075">
        <w:rPr>
          <w:rFonts w:ascii="Times New Roman" w:eastAsia="Times New Roman" w:hAnsi="Times New Roman" w:cs="Times New Roman"/>
          <w:sz w:val="24"/>
          <w:szCs w:val="24"/>
          <w:lang w:eastAsia="nl-NL"/>
        </w:rPr>
        <w:br/>
        <w:t>The consultants EOI will not exceed five (5) pages in total (not including CVs). Expressions of Interest of more than five (5) pages will not be reviewed. Consultants are encouraged to provide electronic links to relevant materials referenced in their EOI.</w:t>
      </w:r>
      <w:r w:rsidRPr="00D67075">
        <w:rPr>
          <w:rFonts w:ascii="Times New Roman" w:eastAsia="Times New Roman" w:hAnsi="Times New Roman" w:cs="Times New Roman"/>
          <w:sz w:val="24"/>
          <w:szCs w:val="24"/>
          <w:lang w:eastAsia="nl-NL"/>
        </w:rPr>
        <w:br/>
        <w:t>Experience in working in developing countries is preferred. The consultant could be a firm or consortium. Only shortlisted consultants will receive a request for a full-bid proposal for the assignment. The EOI should be submitted in English. Candidates have to provide a single point of contact for the contractor/consortium.</w:t>
      </w:r>
    </w:p>
    <w:p w:rsidR="00D67075" w:rsidRPr="00D67075" w:rsidRDefault="00D67075" w:rsidP="00D67075">
      <w:pPr>
        <w:spacing w:after="0"/>
        <w:rPr>
          <w:rFonts w:ascii="Times New Roman" w:eastAsia="Times New Roman" w:hAnsi="Times New Roman" w:cs="Times New Roman"/>
          <w:sz w:val="24"/>
          <w:szCs w:val="24"/>
          <w:lang w:val="nl-NL" w:eastAsia="nl-NL"/>
        </w:rPr>
      </w:pPr>
      <w:r w:rsidRPr="00D67075">
        <w:rPr>
          <w:rFonts w:ascii="Times New Roman" w:eastAsia="Times New Roman" w:hAnsi="Times New Roman" w:cs="Times New Roman"/>
          <w:sz w:val="24"/>
          <w:szCs w:val="24"/>
          <w:lang w:val="nl-NL" w:eastAsia="nl-NL"/>
        </w:rPr>
        <w:t xml:space="preserve">Qualification Criteria </w:t>
      </w:r>
    </w:p>
    <w:p w:rsidR="00D67075" w:rsidRPr="00D67075" w:rsidRDefault="00D67075" w:rsidP="00D67075">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67075">
        <w:rPr>
          <w:rFonts w:ascii="Times New Roman" w:eastAsia="Times New Roman" w:hAnsi="Times New Roman" w:cs="Times New Roman"/>
          <w:b/>
          <w:bCs/>
          <w:sz w:val="24"/>
          <w:szCs w:val="24"/>
          <w:lang w:eastAsia="nl-NL"/>
        </w:rPr>
        <w:t>1.</w:t>
      </w:r>
      <w:r w:rsidRPr="00D67075">
        <w:rPr>
          <w:rFonts w:ascii="Times New Roman" w:eastAsia="Times New Roman" w:hAnsi="Times New Roman" w:cs="Times New Roman"/>
          <w:sz w:val="24"/>
          <w:szCs w:val="24"/>
          <w:lang w:eastAsia="nl-NL"/>
        </w:rPr>
        <w:t xml:space="preserve"> Qualifications in the field of the assignment *</w:t>
      </w:r>
    </w:p>
    <w:p w:rsidR="00D67075" w:rsidRPr="00D67075" w:rsidRDefault="00D67075" w:rsidP="00D67075">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D67075">
        <w:rPr>
          <w:rFonts w:ascii="Times New Roman" w:eastAsia="Times New Roman" w:hAnsi="Times New Roman" w:cs="Times New Roman"/>
          <w:b/>
          <w:bCs/>
          <w:sz w:val="24"/>
          <w:szCs w:val="24"/>
          <w:lang w:val="nl-NL" w:eastAsia="nl-NL"/>
        </w:rPr>
        <w:t>2.</w:t>
      </w:r>
      <w:r w:rsidRPr="00D67075">
        <w:rPr>
          <w:rFonts w:ascii="Times New Roman" w:eastAsia="Times New Roman" w:hAnsi="Times New Roman" w:cs="Times New Roman"/>
          <w:sz w:val="24"/>
          <w:szCs w:val="24"/>
          <w:lang w:val="nl-NL" w:eastAsia="nl-NL"/>
        </w:rPr>
        <w:t xml:space="preserve"> Technical and managerial capabilities *</w:t>
      </w:r>
    </w:p>
    <w:p w:rsidR="00D67075" w:rsidRPr="00D67075" w:rsidRDefault="00D67075" w:rsidP="00D67075">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67075">
        <w:rPr>
          <w:rFonts w:ascii="Times New Roman" w:eastAsia="Times New Roman" w:hAnsi="Times New Roman" w:cs="Times New Roman"/>
          <w:b/>
          <w:bCs/>
          <w:sz w:val="24"/>
          <w:szCs w:val="24"/>
          <w:lang w:eastAsia="nl-NL"/>
        </w:rPr>
        <w:t>3.</w:t>
      </w:r>
      <w:r w:rsidRPr="00D67075">
        <w:rPr>
          <w:rFonts w:ascii="Times New Roman" w:eastAsia="Times New Roman" w:hAnsi="Times New Roman" w:cs="Times New Roman"/>
          <w:sz w:val="24"/>
          <w:szCs w:val="24"/>
          <w:lang w:eastAsia="nl-NL"/>
        </w:rPr>
        <w:t xml:space="preserve"> Experience in project management of relevant assignments, including geological exploration and geological project development *</w:t>
      </w:r>
    </w:p>
    <w:p w:rsidR="00D67075" w:rsidRPr="00D67075" w:rsidRDefault="00D67075" w:rsidP="00D67075">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67075">
        <w:rPr>
          <w:rFonts w:ascii="Times New Roman" w:eastAsia="Times New Roman" w:hAnsi="Times New Roman" w:cs="Times New Roman"/>
          <w:b/>
          <w:bCs/>
          <w:sz w:val="24"/>
          <w:szCs w:val="24"/>
          <w:lang w:eastAsia="nl-NL"/>
        </w:rPr>
        <w:t>4.</w:t>
      </w:r>
      <w:r w:rsidRPr="00D67075">
        <w:rPr>
          <w:rFonts w:ascii="Times New Roman" w:eastAsia="Times New Roman" w:hAnsi="Times New Roman" w:cs="Times New Roman"/>
          <w:sz w:val="24"/>
          <w:szCs w:val="24"/>
          <w:lang w:eastAsia="nl-NL"/>
        </w:rPr>
        <w:t xml:space="preserve"> Experience in capacity building in the fields of project management and subsurface services *</w:t>
      </w:r>
    </w:p>
    <w:p w:rsidR="00D67075" w:rsidRPr="00D67075" w:rsidRDefault="00D67075" w:rsidP="00D67075">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D67075">
        <w:rPr>
          <w:rFonts w:ascii="Times New Roman" w:eastAsia="Times New Roman" w:hAnsi="Times New Roman" w:cs="Times New Roman"/>
          <w:b/>
          <w:bCs/>
          <w:sz w:val="24"/>
          <w:szCs w:val="24"/>
          <w:lang w:eastAsia="nl-NL"/>
        </w:rPr>
        <w:t>5.</w:t>
      </w:r>
      <w:r w:rsidRPr="00D67075">
        <w:rPr>
          <w:rFonts w:ascii="Times New Roman" w:eastAsia="Times New Roman" w:hAnsi="Times New Roman" w:cs="Times New Roman"/>
          <w:sz w:val="24"/>
          <w:szCs w:val="24"/>
          <w:lang w:eastAsia="nl-NL"/>
        </w:rPr>
        <w:t xml:space="preserve"> Nature of core business and years in business *</w:t>
      </w:r>
    </w:p>
    <w:p w:rsidR="00D67075" w:rsidRPr="00D67075" w:rsidRDefault="00D67075" w:rsidP="00D67075">
      <w:pPr>
        <w:spacing w:after="0"/>
        <w:rPr>
          <w:rFonts w:ascii="Times New Roman" w:eastAsia="Times New Roman" w:hAnsi="Times New Roman" w:cs="Times New Roman"/>
          <w:sz w:val="24"/>
          <w:szCs w:val="24"/>
          <w:lang w:val="nl-NL" w:eastAsia="nl-NL"/>
        </w:rPr>
      </w:pPr>
      <w:r w:rsidRPr="00D67075">
        <w:rPr>
          <w:rFonts w:ascii="Times New Roman" w:eastAsia="Times New Roman" w:hAnsi="Times New Roman" w:cs="Times New Roman"/>
          <w:sz w:val="24"/>
          <w:szCs w:val="24"/>
          <w:lang w:val="nl-NL" w:eastAsia="nl-NL"/>
        </w:rPr>
        <w:lastRenderedPageBreak/>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5F2E27"/>
    <w:multiLevelType w:val="multilevel"/>
    <w:tmpl w:val="BA7E02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41B2D85"/>
    <w:multiLevelType w:val="multilevel"/>
    <w:tmpl w:val="ED02F3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66E45BF"/>
    <w:multiLevelType w:val="multilevel"/>
    <w:tmpl w:val="DEB8E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7075"/>
    <w:rsid w:val="00066BDA"/>
    <w:rsid w:val="00BC3089"/>
    <w:rsid w:val="00D309B7"/>
    <w:rsid w:val="00D670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0146666">
      <w:bodyDiv w:val="1"/>
      <w:marLeft w:val="0"/>
      <w:marRight w:val="0"/>
      <w:marTop w:val="0"/>
      <w:marBottom w:val="0"/>
      <w:divBdr>
        <w:top w:val="none" w:sz="0" w:space="0" w:color="auto"/>
        <w:left w:val="none" w:sz="0" w:space="0" w:color="auto"/>
        <w:bottom w:val="none" w:sz="0" w:space="0" w:color="auto"/>
        <w:right w:val="none" w:sz="0" w:space="0" w:color="auto"/>
      </w:divBdr>
      <w:divsChild>
        <w:div w:id="571818130">
          <w:marLeft w:val="0"/>
          <w:marRight w:val="0"/>
          <w:marTop w:val="0"/>
          <w:marBottom w:val="0"/>
          <w:divBdr>
            <w:top w:val="none" w:sz="0" w:space="0" w:color="auto"/>
            <w:left w:val="none" w:sz="0" w:space="0" w:color="auto"/>
            <w:bottom w:val="none" w:sz="0" w:space="0" w:color="auto"/>
            <w:right w:val="none" w:sz="0" w:space="0" w:color="auto"/>
          </w:divBdr>
        </w:div>
        <w:div w:id="418715343">
          <w:marLeft w:val="0"/>
          <w:marRight w:val="0"/>
          <w:marTop w:val="0"/>
          <w:marBottom w:val="0"/>
          <w:divBdr>
            <w:top w:val="none" w:sz="0" w:space="0" w:color="auto"/>
            <w:left w:val="none" w:sz="0" w:space="0" w:color="auto"/>
            <w:bottom w:val="none" w:sz="0" w:space="0" w:color="auto"/>
            <w:right w:val="none" w:sz="0" w:space="0" w:color="auto"/>
          </w:divBdr>
          <w:divsChild>
            <w:div w:id="789981685">
              <w:marLeft w:val="0"/>
              <w:marRight w:val="0"/>
              <w:marTop w:val="0"/>
              <w:marBottom w:val="0"/>
              <w:divBdr>
                <w:top w:val="none" w:sz="0" w:space="0" w:color="auto"/>
                <w:left w:val="none" w:sz="0" w:space="0" w:color="auto"/>
                <w:bottom w:val="none" w:sz="0" w:space="0" w:color="auto"/>
                <w:right w:val="none" w:sz="0" w:space="0" w:color="auto"/>
              </w:divBdr>
              <w:divsChild>
                <w:div w:id="1116800532">
                  <w:marLeft w:val="0"/>
                  <w:marRight w:val="0"/>
                  <w:marTop w:val="0"/>
                  <w:marBottom w:val="0"/>
                  <w:divBdr>
                    <w:top w:val="none" w:sz="0" w:space="0" w:color="auto"/>
                    <w:left w:val="none" w:sz="0" w:space="0" w:color="auto"/>
                    <w:bottom w:val="none" w:sz="0" w:space="0" w:color="auto"/>
                    <w:right w:val="none" w:sz="0" w:space="0" w:color="auto"/>
                  </w:divBdr>
                </w:div>
              </w:divsChild>
            </w:div>
            <w:div w:id="2033263428">
              <w:marLeft w:val="0"/>
              <w:marRight w:val="0"/>
              <w:marTop w:val="0"/>
              <w:marBottom w:val="0"/>
              <w:divBdr>
                <w:top w:val="none" w:sz="0" w:space="0" w:color="auto"/>
                <w:left w:val="none" w:sz="0" w:space="0" w:color="auto"/>
                <w:bottom w:val="none" w:sz="0" w:space="0" w:color="auto"/>
                <w:right w:val="none" w:sz="0" w:space="0" w:color="auto"/>
              </w:divBdr>
              <w:divsChild>
                <w:div w:id="1107653625">
                  <w:marLeft w:val="0"/>
                  <w:marRight w:val="0"/>
                  <w:marTop w:val="0"/>
                  <w:marBottom w:val="0"/>
                  <w:divBdr>
                    <w:top w:val="none" w:sz="0" w:space="0" w:color="auto"/>
                    <w:left w:val="none" w:sz="0" w:space="0" w:color="auto"/>
                    <w:bottom w:val="none" w:sz="0" w:space="0" w:color="auto"/>
                    <w:right w:val="none" w:sz="0" w:space="0" w:color="auto"/>
                  </w:divBdr>
                </w:div>
                <w:div w:id="1310399083">
                  <w:marLeft w:val="0"/>
                  <w:marRight w:val="0"/>
                  <w:marTop w:val="0"/>
                  <w:marBottom w:val="0"/>
                  <w:divBdr>
                    <w:top w:val="none" w:sz="0" w:space="0" w:color="auto"/>
                    <w:left w:val="none" w:sz="0" w:space="0" w:color="auto"/>
                    <w:bottom w:val="none" w:sz="0" w:space="0" w:color="auto"/>
                    <w:right w:val="none" w:sz="0" w:space="0" w:color="auto"/>
                  </w:divBdr>
                </w:div>
              </w:divsChild>
            </w:div>
            <w:div w:id="254019095">
              <w:marLeft w:val="0"/>
              <w:marRight w:val="0"/>
              <w:marTop w:val="0"/>
              <w:marBottom w:val="0"/>
              <w:divBdr>
                <w:top w:val="none" w:sz="0" w:space="0" w:color="auto"/>
                <w:left w:val="none" w:sz="0" w:space="0" w:color="auto"/>
                <w:bottom w:val="none" w:sz="0" w:space="0" w:color="auto"/>
                <w:right w:val="none" w:sz="0" w:space="0" w:color="auto"/>
              </w:divBdr>
              <w:divsChild>
                <w:div w:id="1878540588">
                  <w:marLeft w:val="0"/>
                  <w:marRight w:val="0"/>
                  <w:marTop w:val="0"/>
                  <w:marBottom w:val="0"/>
                  <w:divBdr>
                    <w:top w:val="none" w:sz="0" w:space="0" w:color="auto"/>
                    <w:left w:val="none" w:sz="0" w:space="0" w:color="auto"/>
                    <w:bottom w:val="none" w:sz="0" w:space="0" w:color="auto"/>
                    <w:right w:val="none" w:sz="0" w:space="0" w:color="auto"/>
                  </w:divBdr>
                </w:div>
                <w:div w:id="1071468443">
                  <w:marLeft w:val="0"/>
                  <w:marRight w:val="0"/>
                  <w:marTop w:val="0"/>
                  <w:marBottom w:val="0"/>
                  <w:divBdr>
                    <w:top w:val="none" w:sz="0" w:space="0" w:color="auto"/>
                    <w:left w:val="none" w:sz="0" w:space="0" w:color="auto"/>
                    <w:bottom w:val="none" w:sz="0" w:space="0" w:color="auto"/>
                    <w:right w:val="none" w:sz="0" w:space="0" w:color="auto"/>
                  </w:divBdr>
                </w:div>
              </w:divsChild>
            </w:div>
            <w:div w:id="1202088239">
              <w:marLeft w:val="0"/>
              <w:marRight w:val="0"/>
              <w:marTop w:val="0"/>
              <w:marBottom w:val="0"/>
              <w:divBdr>
                <w:top w:val="none" w:sz="0" w:space="0" w:color="auto"/>
                <w:left w:val="none" w:sz="0" w:space="0" w:color="auto"/>
                <w:bottom w:val="none" w:sz="0" w:space="0" w:color="auto"/>
                <w:right w:val="none" w:sz="0" w:space="0" w:color="auto"/>
              </w:divBdr>
              <w:divsChild>
                <w:div w:id="631063178">
                  <w:marLeft w:val="0"/>
                  <w:marRight w:val="0"/>
                  <w:marTop w:val="0"/>
                  <w:marBottom w:val="0"/>
                  <w:divBdr>
                    <w:top w:val="none" w:sz="0" w:space="0" w:color="auto"/>
                    <w:left w:val="none" w:sz="0" w:space="0" w:color="auto"/>
                    <w:bottom w:val="none" w:sz="0" w:space="0" w:color="auto"/>
                    <w:right w:val="none" w:sz="0" w:space="0" w:color="auto"/>
                  </w:divBdr>
                </w:div>
                <w:div w:id="841244270">
                  <w:marLeft w:val="0"/>
                  <w:marRight w:val="0"/>
                  <w:marTop w:val="0"/>
                  <w:marBottom w:val="0"/>
                  <w:divBdr>
                    <w:top w:val="none" w:sz="0" w:space="0" w:color="auto"/>
                    <w:left w:val="none" w:sz="0" w:space="0" w:color="auto"/>
                    <w:bottom w:val="none" w:sz="0" w:space="0" w:color="auto"/>
                    <w:right w:val="none" w:sz="0" w:space="0" w:color="auto"/>
                  </w:divBdr>
                </w:div>
              </w:divsChild>
            </w:div>
            <w:div w:id="869951867">
              <w:marLeft w:val="0"/>
              <w:marRight w:val="0"/>
              <w:marTop w:val="0"/>
              <w:marBottom w:val="0"/>
              <w:divBdr>
                <w:top w:val="none" w:sz="0" w:space="0" w:color="auto"/>
                <w:left w:val="none" w:sz="0" w:space="0" w:color="auto"/>
                <w:bottom w:val="none" w:sz="0" w:space="0" w:color="auto"/>
                <w:right w:val="none" w:sz="0" w:space="0" w:color="auto"/>
              </w:divBdr>
              <w:divsChild>
                <w:div w:id="1524661582">
                  <w:marLeft w:val="0"/>
                  <w:marRight w:val="0"/>
                  <w:marTop w:val="0"/>
                  <w:marBottom w:val="0"/>
                  <w:divBdr>
                    <w:top w:val="none" w:sz="0" w:space="0" w:color="auto"/>
                    <w:left w:val="none" w:sz="0" w:space="0" w:color="auto"/>
                    <w:bottom w:val="none" w:sz="0" w:space="0" w:color="auto"/>
                    <w:right w:val="none" w:sz="0" w:space="0" w:color="auto"/>
                  </w:divBdr>
                </w:div>
                <w:div w:id="885607714">
                  <w:marLeft w:val="0"/>
                  <w:marRight w:val="0"/>
                  <w:marTop w:val="0"/>
                  <w:marBottom w:val="0"/>
                  <w:divBdr>
                    <w:top w:val="none" w:sz="0" w:space="0" w:color="auto"/>
                    <w:left w:val="none" w:sz="0" w:space="0" w:color="auto"/>
                    <w:bottom w:val="none" w:sz="0" w:space="0" w:color="auto"/>
                    <w:right w:val="none" w:sz="0" w:space="0" w:color="auto"/>
                  </w:divBdr>
                </w:div>
              </w:divsChild>
            </w:div>
            <w:div w:id="1108891201">
              <w:marLeft w:val="0"/>
              <w:marRight w:val="0"/>
              <w:marTop w:val="0"/>
              <w:marBottom w:val="0"/>
              <w:divBdr>
                <w:top w:val="none" w:sz="0" w:space="0" w:color="auto"/>
                <w:left w:val="none" w:sz="0" w:space="0" w:color="auto"/>
                <w:bottom w:val="none" w:sz="0" w:space="0" w:color="auto"/>
                <w:right w:val="none" w:sz="0" w:space="0" w:color="auto"/>
              </w:divBdr>
              <w:divsChild>
                <w:div w:id="1263145197">
                  <w:marLeft w:val="0"/>
                  <w:marRight w:val="0"/>
                  <w:marTop w:val="0"/>
                  <w:marBottom w:val="0"/>
                  <w:divBdr>
                    <w:top w:val="none" w:sz="0" w:space="0" w:color="auto"/>
                    <w:left w:val="none" w:sz="0" w:space="0" w:color="auto"/>
                    <w:bottom w:val="none" w:sz="0" w:space="0" w:color="auto"/>
                    <w:right w:val="none" w:sz="0" w:space="0" w:color="auto"/>
                  </w:divBdr>
                </w:div>
                <w:div w:id="2063938545">
                  <w:marLeft w:val="0"/>
                  <w:marRight w:val="0"/>
                  <w:marTop w:val="0"/>
                  <w:marBottom w:val="0"/>
                  <w:divBdr>
                    <w:top w:val="none" w:sz="0" w:space="0" w:color="auto"/>
                    <w:left w:val="none" w:sz="0" w:space="0" w:color="auto"/>
                    <w:bottom w:val="none" w:sz="0" w:space="0" w:color="auto"/>
                    <w:right w:val="none" w:sz="0" w:space="0" w:color="auto"/>
                  </w:divBdr>
                </w:div>
              </w:divsChild>
            </w:div>
            <w:div w:id="205143464">
              <w:marLeft w:val="0"/>
              <w:marRight w:val="0"/>
              <w:marTop w:val="0"/>
              <w:marBottom w:val="0"/>
              <w:divBdr>
                <w:top w:val="none" w:sz="0" w:space="0" w:color="auto"/>
                <w:left w:val="none" w:sz="0" w:space="0" w:color="auto"/>
                <w:bottom w:val="none" w:sz="0" w:space="0" w:color="auto"/>
                <w:right w:val="none" w:sz="0" w:space="0" w:color="auto"/>
              </w:divBdr>
              <w:divsChild>
                <w:div w:id="609556564">
                  <w:marLeft w:val="0"/>
                  <w:marRight w:val="0"/>
                  <w:marTop w:val="0"/>
                  <w:marBottom w:val="0"/>
                  <w:divBdr>
                    <w:top w:val="none" w:sz="0" w:space="0" w:color="auto"/>
                    <w:left w:val="none" w:sz="0" w:space="0" w:color="auto"/>
                    <w:bottom w:val="none" w:sz="0" w:space="0" w:color="auto"/>
                    <w:right w:val="none" w:sz="0" w:space="0" w:color="auto"/>
                  </w:divBdr>
                </w:div>
                <w:div w:id="1699355980">
                  <w:marLeft w:val="0"/>
                  <w:marRight w:val="0"/>
                  <w:marTop w:val="0"/>
                  <w:marBottom w:val="0"/>
                  <w:divBdr>
                    <w:top w:val="none" w:sz="0" w:space="0" w:color="auto"/>
                    <w:left w:val="none" w:sz="0" w:space="0" w:color="auto"/>
                    <w:bottom w:val="none" w:sz="0" w:space="0" w:color="auto"/>
                    <w:right w:val="none" w:sz="0" w:space="0" w:color="auto"/>
                  </w:divBdr>
                </w:div>
              </w:divsChild>
            </w:div>
            <w:div w:id="722293372">
              <w:marLeft w:val="0"/>
              <w:marRight w:val="0"/>
              <w:marTop w:val="0"/>
              <w:marBottom w:val="0"/>
              <w:divBdr>
                <w:top w:val="none" w:sz="0" w:space="0" w:color="auto"/>
                <w:left w:val="none" w:sz="0" w:space="0" w:color="auto"/>
                <w:bottom w:val="none" w:sz="0" w:space="0" w:color="auto"/>
                <w:right w:val="none" w:sz="0" w:space="0" w:color="auto"/>
              </w:divBdr>
              <w:divsChild>
                <w:div w:id="1788042685">
                  <w:marLeft w:val="0"/>
                  <w:marRight w:val="0"/>
                  <w:marTop w:val="0"/>
                  <w:marBottom w:val="0"/>
                  <w:divBdr>
                    <w:top w:val="none" w:sz="0" w:space="0" w:color="auto"/>
                    <w:left w:val="none" w:sz="0" w:space="0" w:color="auto"/>
                    <w:bottom w:val="none" w:sz="0" w:space="0" w:color="auto"/>
                    <w:right w:val="none" w:sz="0" w:space="0" w:color="auto"/>
                  </w:divBdr>
                </w:div>
                <w:div w:id="1026448528">
                  <w:marLeft w:val="0"/>
                  <w:marRight w:val="0"/>
                  <w:marTop w:val="0"/>
                  <w:marBottom w:val="0"/>
                  <w:divBdr>
                    <w:top w:val="none" w:sz="0" w:space="0" w:color="auto"/>
                    <w:left w:val="none" w:sz="0" w:space="0" w:color="auto"/>
                    <w:bottom w:val="none" w:sz="0" w:space="0" w:color="auto"/>
                    <w:right w:val="none" w:sz="0" w:space="0" w:color="auto"/>
                  </w:divBdr>
                </w:div>
              </w:divsChild>
            </w:div>
            <w:div w:id="186718464">
              <w:marLeft w:val="0"/>
              <w:marRight w:val="0"/>
              <w:marTop w:val="0"/>
              <w:marBottom w:val="0"/>
              <w:divBdr>
                <w:top w:val="none" w:sz="0" w:space="0" w:color="auto"/>
                <w:left w:val="none" w:sz="0" w:space="0" w:color="auto"/>
                <w:bottom w:val="none" w:sz="0" w:space="0" w:color="auto"/>
                <w:right w:val="none" w:sz="0" w:space="0" w:color="auto"/>
              </w:divBdr>
            </w:div>
            <w:div w:id="1224874080">
              <w:marLeft w:val="0"/>
              <w:marRight w:val="0"/>
              <w:marTop w:val="0"/>
              <w:marBottom w:val="0"/>
              <w:divBdr>
                <w:top w:val="none" w:sz="0" w:space="0" w:color="auto"/>
                <w:left w:val="none" w:sz="0" w:space="0" w:color="auto"/>
                <w:bottom w:val="none" w:sz="0" w:space="0" w:color="auto"/>
                <w:right w:val="none" w:sz="0" w:space="0" w:color="auto"/>
              </w:divBdr>
              <w:divsChild>
                <w:div w:id="337463480">
                  <w:marLeft w:val="0"/>
                  <w:marRight w:val="0"/>
                  <w:marTop w:val="0"/>
                  <w:marBottom w:val="0"/>
                  <w:divBdr>
                    <w:top w:val="none" w:sz="0" w:space="0" w:color="auto"/>
                    <w:left w:val="none" w:sz="0" w:space="0" w:color="auto"/>
                    <w:bottom w:val="none" w:sz="0" w:space="0" w:color="auto"/>
                    <w:right w:val="none" w:sz="0" w:space="0" w:color="auto"/>
                  </w:divBdr>
                </w:div>
                <w:div w:id="152228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72147DA7</Template>
  <TotalTime>14</TotalTime>
  <Pages>3</Pages>
  <Words>678</Words>
  <Characters>3729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4399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2</cp:revision>
  <dcterms:created xsi:type="dcterms:W3CDTF">2015-03-26T13:12:00Z</dcterms:created>
  <dcterms:modified xsi:type="dcterms:W3CDTF">2015-03-26T13:26:00Z</dcterms:modified>
</cp:coreProperties>
</file>